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论文检测系统机构版快速操作手册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角色-学生</w:t>
      </w:r>
    </w:p>
    <w:p>
      <w:pPr>
        <w:jc w:val="both"/>
        <w:rPr>
          <w:sz w:val="28"/>
          <w:szCs w:val="28"/>
        </w:rPr>
      </w:pPr>
    </w:p>
    <w:p>
      <w:pPr>
        <w:rPr>
          <w:rFonts w:cstheme="minorHAnsi"/>
          <w:bCs/>
          <w:color w:val="00B0F0"/>
          <w:sz w:val="32"/>
          <w:szCs w:val="32"/>
        </w:rPr>
      </w:pPr>
      <w:r>
        <w:rPr>
          <w:rFonts w:cstheme="minorHAnsi"/>
          <w:bCs/>
          <w:color w:val="FF0000"/>
          <w:sz w:val="32"/>
          <w:szCs w:val="32"/>
        </w:rPr>
        <w:t>地址：</w:t>
      </w:r>
      <w:r>
        <w:rPr>
          <w:rFonts w:ascii="宋体" w:hAnsi="宋体" w:eastAsia="宋体" w:cs="宋体"/>
          <w:sz w:val="24"/>
          <w:szCs w:val="24"/>
        </w:rPr>
        <w:t>http://vpcs.cqvip.com/organ/lib/scutde/</w:t>
      </w:r>
    </w:p>
    <w:p>
      <w:r>
        <w:drawing>
          <wp:inline distT="0" distB="0" distL="114300" distR="114300">
            <wp:extent cx="5274310" cy="1938020"/>
            <wp:effectExtent l="0" t="0" r="1397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cstheme="minorHAnsi"/>
          <w:b/>
          <w:bCs/>
          <w:color w:val="FF0000"/>
          <w:sz w:val="32"/>
          <w:szCs w:val="32"/>
        </w:rPr>
      </w:pPr>
      <w:r>
        <w:rPr>
          <w:rFonts w:hint="eastAsia" w:cstheme="min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■</w:t>
      </w:r>
      <w:r>
        <w:rPr>
          <w:rFonts w:hint="eastAsia" w:cstheme="minorHAnsi"/>
          <w:b/>
          <w:bCs/>
          <w:color w:val="FF0000"/>
          <w:sz w:val="32"/>
          <w:szCs w:val="32"/>
        </w:rPr>
        <w:t>特别注意：</w:t>
      </w:r>
    </w:p>
    <w:p>
      <w:pP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●系统登录界面有</w:t>
      </w:r>
      <w:r>
        <w:rPr>
          <w:rFonts w:hint="eastAsia"/>
          <w:sz w:val="24"/>
          <w:lang w:val="en-US" w:eastAsia="zh-CN"/>
        </w:rPr>
        <w:t>两</w:t>
      </w:r>
      <w:r>
        <w:rPr>
          <w:rFonts w:hint="eastAsia"/>
          <w:sz w:val="24"/>
        </w:rPr>
        <w:t>个登录入口：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学院查重入口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自费查重入口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同学们需要进入到学院查重入口提交论文</w:t>
      </w:r>
      <w:r>
        <w:rPr>
          <w:rFonts w:hint="eastAsia"/>
          <w:sz w:val="24"/>
          <w:lang w:val="en-US" w:eastAsia="zh-Hans"/>
        </w:rPr>
        <w:t>稿件</w:t>
      </w:r>
      <w:r>
        <w:rPr>
          <w:rFonts w:hint="eastAsia"/>
          <w:sz w:val="24"/>
          <w:lang w:val="en-US" w:eastAsia="zh-CN"/>
        </w:rPr>
        <w:t>。</w:t>
      </w:r>
    </w:p>
    <w:p>
      <w:pP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●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学院查重入口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为学院论文提交入口，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已完成毕业设计（论文）的学生，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可以通过学号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登录</w:t>
      </w:r>
      <w:r>
        <w:rPr>
          <w:rFonts w:hint="default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上传</w:t>
      </w:r>
      <w:r>
        <w:rPr>
          <w:rFonts w:hint="eastAsia"/>
          <w:color w:val="000000" w:themeColor="text1"/>
          <w:sz w:val="24"/>
          <w:lang w:val="en-US" w:eastAsia="zh-Hans"/>
          <w14:textFill>
            <w14:solidFill>
              <w14:schemeClr w14:val="tx1"/>
            </w14:solidFill>
          </w14:textFill>
        </w:rPr>
        <w:t>论文稿件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进行检测</w:t>
      </w:r>
      <w:r>
        <w:rPr>
          <w:rFonts w:hint="eastAsia"/>
          <w:color w:val="000000" w:themeColor="text1"/>
          <w:sz w:val="24"/>
          <w:lang w:val="en-US" w:eastAsia="zh-Hans"/>
          <w14:textFill>
            <w14:solidFill>
              <w14:schemeClr w14:val="tx1"/>
            </w14:solidFill>
          </w14:textFill>
        </w:rPr>
        <w:t>与指导老师审核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！</w:t>
      </w:r>
    </w:p>
    <w:p>
      <w:pP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sz w:val="24"/>
        </w:rPr>
      </w:pPr>
      <w:r>
        <w:rPr>
          <w:rFonts w:hint="eastAsia"/>
          <w:sz w:val="24"/>
        </w:rPr>
        <w:t>●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自费查重入口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是维普官方为学校定制的一个优惠</w:t>
      </w:r>
      <w:r>
        <w:rPr>
          <w:rFonts w:hint="eastAsia"/>
          <w:color w:val="FF0000"/>
          <w:sz w:val="24"/>
          <w:lang w:val="en-US" w:eastAsia="zh-CN"/>
        </w:rPr>
        <w:t>付费自查的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入口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，同学们可以在里面提前进行自检（检测结果与“学院查重入口”一致），检测信息只有自己可见</w:t>
      </w:r>
      <w:r>
        <w:rPr>
          <w:rFonts w:hint="default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FF0000"/>
          <w:sz w:val="24"/>
          <w:lang w:val="en-US" w:eastAsia="zh-Hans"/>
        </w:rPr>
        <w:t>账号需用手机号注册</w:t>
      </w:r>
      <w:r>
        <w:rPr>
          <w:rFonts w:hint="default"/>
          <w:color w:val="000000" w:themeColor="text1"/>
          <w:sz w:val="24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b/>
          <w:bCs/>
          <w:sz w:val="24"/>
        </w:rPr>
      </w:pP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请注意</w:t>
      </w:r>
      <w:r>
        <w:rPr>
          <w:rFonts w:hint="eastAsia"/>
          <w:color w:val="FF0000"/>
          <w:sz w:val="28"/>
          <w:szCs w:val="28"/>
        </w:rPr>
        <w:t>：</w:t>
      </w:r>
    </w:p>
    <w:p>
      <w:pPr>
        <w:ind w:firstLine="560" w:firstLineChars="200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“学院查重入口”提供</w:t>
      </w:r>
      <w:r>
        <w:rPr>
          <w:rFonts w:ascii="宋体" w:hAnsi="宋体" w:eastAsia="宋体" w:cs="宋体"/>
          <w:b/>
          <w:bCs/>
          <w:color w:val="FF0000"/>
          <w:sz w:val="28"/>
          <w:szCs w:val="28"/>
          <w:u w:val="single"/>
        </w:rPr>
        <w:t>两次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免费查重</w:t>
      </w:r>
      <w:r>
        <w:rPr>
          <w:rFonts w:ascii="宋体" w:hAnsi="宋体" w:eastAsia="宋体" w:cs="宋体"/>
          <w:color w:val="FF0000"/>
          <w:sz w:val="28"/>
          <w:szCs w:val="28"/>
        </w:rPr>
        <w:t>机会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Hans"/>
        </w:rPr>
        <w:t>初稿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免费查重不通过的同学请认真修改，再进行自费查重，自检通过后务必将定稿上传至“学院查重入口”进行查重。“学院入口”的查重结果将决定同学是否具有答辩资格。</w:t>
      </w:r>
      <w:r>
        <w:rPr>
          <w:rFonts w:hint="eastAsia"/>
          <w:color w:val="FF0000"/>
          <w:sz w:val="28"/>
          <w:szCs w:val="28"/>
          <w:lang w:val="en-US" w:eastAsia="zh-CN"/>
        </w:rPr>
        <w:t>建议同学们在提交定稿之前，确认自己的论文是否提交正确</w:t>
      </w:r>
      <w:r>
        <w:rPr>
          <w:rFonts w:hint="eastAsia"/>
          <w:color w:val="FF0000"/>
          <w:sz w:val="28"/>
          <w:szCs w:val="28"/>
        </w:rPr>
        <w:t>，在“</w:t>
      </w:r>
      <w:r>
        <w:rPr>
          <w:rFonts w:hint="eastAsia"/>
          <w:color w:val="FF0000"/>
          <w:sz w:val="28"/>
          <w:szCs w:val="28"/>
          <w:lang w:val="en-US" w:eastAsia="zh-CN"/>
        </w:rPr>
        <w:t>论文提交入口</w:t>
      </w:r>
      <w:r>
        <w:rPr>
          <w:rFonts w:hint="eastAsia"/>
          <w:color w:val="FF0000"/>
          <w:sz w:val="28"/>
          <w:szCs w:val="28"/>
        </w:rPr>
        <w:t>”上传不通过的记录会被保存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>
      <w:pPr>
        <w:rPr>
          <w:rFonts w:hint="eastAsia"/>
          <w:color w:val="FF0000"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操作步骤：</w:t>
      </w:r>
    </w:p>
    <w:p>
      <w:pPr>
        <w:pStyle w:val="9"/>
        <w:numPr>
          <w:ilvl w:val="0"/>
          <w:numId w:val="1"/>
        </w:numPr>
        <w:ind w:firstLineChars="0"/>
        <w:rPr>
          <w:b w:val="0"/>
          <w:bCs/>
          <w:i w:val="0"/>
          <w:iCs/>
          <w:color w:val="auto"/>
          <w:sz w:val="28"/>
          <w:szCs w:val="28"/>
        </w:rPr>
      </w:pPr>
      <w:r>
        <w:rPr>
          <w:rFonts w:hint="eastAsia"/>
          <w:sz w:val="28"/>
          <w:szCs w:val="28"/>
        </w:rPr>
        <w:t>登陆，选择对应的登录入口，输入账号名和密码登录，账号名为</w:t>
      </w:r>
      <w:r>
        <w:rPr>
          <w:rFonts w:hint="eastAsia"/>
          <w:b/>
          <w:i/>
          <w:color w:val="FF0000"/>
          <w:sz w:val="28"/>
          <w:szCs w:val="28"/>
        </w:rPr>
        <w:t>学号</w:t>
      </w:r>
      <w:r>
        <w:rPr>
          <w:rFonts w:hint="eastAsia"/>
          <w:sz w:val="28"/>
          <w:szCs w:val="28"/>
        </w:rPr>
        <w:t>，初始密码为</w:t>
      </w:r>
      <w:r>
        <w:rPr>
          <w:rFonts w:hint="default"/>
          <w:b/>
          <w:bCs/>
          <w:i/>
          <w:iCs/>
          <w:color w:val="FF0000"/>
          <w:sz w:val="28"/>
          <w:szCs w:val="28"/>
        </w:rPr>
        <w:t>A</w:t>
      </w:r>
      <w:r>
        <w:rPr>
          <w:rFonts w:hint="eastAsia"/>
          <w:b/>
          <w:i/>
          <w:iCs/>
          <w:color w:val="FF0000"/>
          <w:sz w:val="28"/>
          <w:szCs w:val="28"/>
        </w:rPr>
        <w:t>1</w:t>
      </w:r>
      <w:r>
        <w:rPr>
          <w:b/>
          <w:i/>
          <w:iCs/>
          <w:color w:val="FF0000"/>
          <w:sz w:val="28"/>
          <w:szCs w:val="28"/>
        </w:rPr>
        <w:t>23456</w:t>
      </w:r>
      <w:r>
        <w:rPr>
          <w:rFonts w:hint="eastAsia"/>
          <w:b w:val="0"/>
          <w:bCs/>
          <w:i w:val="0"/>
          <w:iCs/>
          <w:color w:val="auto"/>
          <w:sz w:val="28"/>
          <w:szCs w:val="28"/>
          <w:lang w:eastAsia="zh-CN"/>
        </w:rPr>
        <w:t>。</w:t>
      </w:r>
      <w:r>
        <w:rPr>
          <w:rFonts w:hint="eastAsia"/>
          <w:b w:val="0"/>
          <w:bCs/>
          <w:i w:val="0"/>
          <w:iCs/>
          <w:color w:val="auto"/>
          <w:sz w:val="28"/>
          <w:szCs w:val="28"/>
          <w:lang w:val="en-US" w:eastAsia="zh-CN"/>
        </w:rPr>
        <w:t>建议同学们进入系统后及时修改密码。</w:t>
      </w:r>
    </w:p>
    <w:p>
      <w:pPr>
        <w:rPr>
          <w:rFonts w:hint="eastAsia"/>
          <w:szCs w:val="21"/>
        </w:rPr>
      </w:pPr>
      <w:r>
        <w:drawing>
          <wp:inline distT="0" distB="0" distL="114300" distR="114300">
            <wp:extent cx="5271770" cy="1513840"/>
            <wp:effectExtent l="0" t="0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  <w:lang w:val="en-US" w:eastAsia="zh-CN"/>
        </w:rPr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Cs w:val="21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2.系统功能简介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登录后进入系统主界面，页面中间部分展示的是账号和论文检测信息，左侧菜单栏展示“论文检测”“账号管理”</w:t>
      </w:r>
      <w:r>
        <w:rPr>
          <w:rFonts w:hint="eastAsia"/>
          <w:sz w:val="28"/>
          <w:szCs w:val="28"/>
          <w:lang w:val="en-US" w:eastAsia="zh-Hans"/>
        </w:rPr>
        <w:t>“论文指导审核”</w:t>
      </w:r>
      <w:r>
        <w:rPr>
          <w:rFonts w:hint="eastAsia"/>
          <w:sz w:val="28"/>
          <w:szCs w:val="28"/>
          <w:lang w:val="en-US" w:eastAsia="zh-CN"/>
        </w:rPr>
        <w:t>“公告管理”</w:t>
      </w:r>
      <w:r>
        <w:rPr>
          <w:rFonts w:hint="eastAsia"/>
          <w:sz w:val="28"/>
          <w:szCs w:val="28"/>
          <w:lang w:val="en-US" w:eastAsia="zh-Hans"/>
        </w:rPr>
        <w:t>四</w:t>
      </w:r>
      <w:r>
        <w:rPr>
          <w:rFonts w:hint="eastAsia"/>
          <w:sz w:val="28"/>
          <w:szCs w:val="28"/>
          <w:lang w:val="en-US" w:eastAsia="zh-CN"/>
        </w:rPr>
        <w:t>个功能。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论文检测：该功能提交论文及查阅已完成检测论文的检测报告。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账号管理：该功能查看账号基本信息、修改密码、绑定邮箱和手机号码。</w:t>
      </w:r>
    </w:p>
    <w:p>
      <w:pPr>
        <w:ind w:firstLine="560" w:firstLineChars="200"/>
        <w:rPr>
          <w:rFonts w:hint="default" w:eastAsiaTheme="minor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论文指导审核</w:t>
      </w:r>
      <w:r>
        <w:rPr>
          <w:rFonts w:hint="default"/>
          <w:sz w:val="28"/>
          <w:szCs w:val="28"/>
          <w:lang w:eastAsia="zh-Hans"/>
        </w:rPr>
        <w:t>：</w:t>
      </w:r>
      <w:r>
        <w:rPr>
          <w:rFonts w:hint="eastAsia"/>
          <w:sz w:val="28"/>
          <w:szCs w:val="28"/>
          <w:lang w:val="en-US" w:eastAsia="zh-Hans"/>
        </w:rPr>
        <w:t>该功能可以查看论文审核的状态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公告管理：该功能可以搜索查阅系统管理员发布的通知公告等内容。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0975" cy="1499870"/>
            <wp:effectExtent l="0" t="0" r="22225" b="241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提交论文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第一步：点击左侧菜单栏“论文检测-论文提交”列表，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点击提交论文按钮</w:t>
      </w:r>
      <w:r>
        <w:rPr>
          <w:rFonts w:hint="default" w:ascii="宋体" w:hAnsi="宋体" w:eastAsia="宋体" w:cs="宋体"/>
          <w:kern w:val="2"/>
          <w:sz w:val="28"/>
          <w:szCs w:val="28"/>
          <w:lang w:eastAsia="zh-Hans" w:bidi="ar-SA"/>
        </w:rPr>
        <w:t>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“上传分类”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无需选择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，论文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文档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统一命名为：</w:t>
      </w:r>
      <w:r>
        <w:rPr>
          <w:rFonts w:hint="eastAsia" w:ascii="宋体" w:hAnsi="宋体" w:cs="宋体"/>
          <w:color w:val="FF0000"/>
          <w:kern w:val="2"/>
          <w:sz w:val="28"/>
          <w:szCs w:val="28"/>
          <w:lang w:val="en-US" w:eastAsia="zh-CN" w:bidi="ar-SA"/>
        </w:rPr>
        <w:t>教学点-专业-</w:t>
      </w:r>
      <w:r>
        <w:rPr>
          <w:rFonts w:hint="eastAsia" w:ascii="宋体" w:hAnsi="宋体" w:cs="宋体"/>
          <w:color w:val="FF0000"/>
          <w:kern w:val="2"/>
          <w:sz w:val="28"/>
          <w:szCs w:val="28"/>
          <w:lang w:val="en-US" w:eastAsia="zh-Hans" w:bidi="ar-SA"/>
        </w:rPr>
        <w:t>学号</w:t>
      </w:r>
      <w:r>
        <w:rPr>
          <w:rFonts w:hint="eastAsia" w:ascii="宋体" w:hAnsi="宋体" w:cs="宋体"/>
          <w:color w:val="FF0000"/>
          <w:kern w:val="2"/>
          <w:sz w:val="28"/>
          <w:szCs w:val="28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姓名</w:t>
      </w: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论文题目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第二步：点击“点击或者拖拽文件到这里上传”区域上传论文文件，等待解析，解析成功后会出现“上传成功”字样，然后点击“下一步”按钮即提交成功。请务必仔细阅读右侧的文件上传规则，如果上传的论文不符合规则，系统将不能保证检测的准确性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kern w:val="2"/>
          <w:sz w:val="28"/>
          <w:szCs w:val="28"/>
          <w:lang w:eastAsia="zh-Hans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初稿提交界面</w:t>
      </w:r>
      <w:r>
        <w:rPr>
          <w:rFonts w:hint="default" w:ascii="宋体" w:hAnsi="宋体" w:eastAsia="宋体" w:cs="宋体"/>
          <w:kern w:val="2"/>
          <w:sz w:val="28"/>
          <w:szCs w:val="28"/>
          <w:lang w:eastAsia="zh-Hans" w:bidi="ar-SA"/>
        </w:rPr>
        <w:t>：</w:t>
      </w:r>
    </w:p>
    <w:p>
      <w:pPr>
        <w:jc w:val="center"/>
      </w:pPr>
      <w:r>
        <w:drawing>
          <wp:inline distT="0" distB="0" distL="114300" distR="114300">
            <wp:extent cx="5263515" cy="2691765"/>
            <wp:effectExtent l="0" t="0" r="1968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jc w:val="left"/>
        <w:rPr>
          <w:rFonts w:hint="default" w:asciiTheme="minorEastAsia" w:hAnsiTheme="minorEastAsia" w:cstheme="minorEastAsia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定稿</w:t>
      </w:r>
      <w:r>
        <w:rPr>
          <w:rFonts w:hint="eastAsia" w:asciiTheme="minorEastAsia" w:hAnsiTheme="minorEastAsia" w:cstheme="minorEastAsia"/>
          <w:sz w:val="28"/>
          <w:szCs w:val="28"/>
          <w:lang w:val="en-US" w:eastAsia="zh-Hans"/>
        </w:rPr>
        <w:t>提交界面</w:t>
      </w:r>
      <w:r>
        <w:rPr>
          <w:rFonts w:hint="default" w:asciiTheme="minorEastAsia" w:hAnsiTheme="minorEastAsia" w:cstheme="minorEastAsia"/>
          <w:sz w:val="28"/>
          <w:szCs w:val="28"/>
          <w:lang w:eastAsia="zh-Hans"/>
        </w:rPr>
        <w:t>：</w:t>
      </w:r>
    </w:p>
    <w:p>
      <w:pPr>
        <w:jc w:val="left"/>
      </w:pPr>
      <w:r>
        <w:drawing>
          <wp:inline distT="0" distB="0" distL="114300" distR="114300">
            <wp:extent cx="5263515" cy="2673985"/>
            <wp:effectExtent l="0" t="0" r="1968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eastAsia="zh-Hans"/>
        </w:rPr>
      </w:pPr>
      <w:r>
        <w:drawing>
          <wp:inline distT="0" distB="0" distL="114300" distR="114300">
            <wp:extent cx="5266690" cy="2631440"/>
            <wp:effectExtent l="0" t="0" r="1651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</w:p>
    <w:p>
      <w:pPr>
        <w:jc w:val="center"/>
      </w:pPr>
    </w:p>
    <w:p/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开始检测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下一步”即完成提交，系统会自动识别论文文件内容及命名，如出现“识别作者”栏显示为：佚名，或者“备注”栏显示为：命名不规范字样，则需检查论文文件命名是否符合上传文件规则，如不符合规则修改文件命名后重新上传。如果上传信息显示正常，则点击右侧的“立即检测”按钮开始检测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7325" cy="2237740"/>
            <wp:effectExtent l="0" t="0" r="571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5.检测报告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提交检测之后（检测时间一般为三到五分钟），可在左侧“检测报告”中查阅已提交论文的检测状态、检测结果，也可以在右侧进行“下载原文”“查看报告”“下载报告”的操作。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0975" cy="1975485"/>
            <wp:effectExtent l="0" t="0" r="12065" b="57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系统给学生提供了片段对照报告、比对报告、原文对照报告、简洁报告、格式分析报告，学生可按需查阅。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2405" cy="738505"/>
            <wp:effectExtent l="0" t="0" r="635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图6</w:t>
      </w:r>
    </w:p>
    <w:p>
      <w:pPr>
        <w:jc w:val="left"/>
        <w:rPr>
          <w:rFonts w:hint="default" w:ascii="仿宋" w:hAnsi="仿宋" w:eastAsia="仿宋"/>
          <w:color w:val="FF0000"/>
          <w:sz w:val="32"/>
          <w:szCs w:val="32"/>
          <w:lang w:eastAsia="zh-Hans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Hans"/>
        </w:rPr>
        <w:t>注意</w:t>
      </w:r>
      <w:r>
        <w:rPr>
          <w:rFonts w:hint="default" w:ascii="仿宋" w:hAnsi="仿宋" w:eastAsia="仿宋"/>
          <w:color w:val="FF0000"/>
          <w:sz w:val="32"/>
          <w:szCs w:val="32"/>
          <w:lang w:eastAsia="zh-Hans"/>
        </w:rPr>
        <w:t>：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Hans"/>
        </w:rPr>
        <w:t>学生只提交俩次论文稿件即可</w:t>
      </w:r>
      <w:r>
        <w:rPr>
          <w:rFonts w:hint="default" w:ascii="仿宋" w:hAnsi="仿宋" w:eastAsia="仿宋"/>
          <w:color w:val="FF0000"/>
          <w:sz w:val="32"/>
          <w:szCs w:val="32"/>
          <w:lang w:eastAsia="zh-Hans"/>
        </w:rPr>
        <w:t>，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Hans"/>
        </w:rPr>
        <w:t>老师第二次审核之后无需再次提交论文</w:t>
      </w:r>
      <w:r>
        <w:rPr>
          <w:rFonts w:hint="default" w:ascii="仿宋" w:hAnsi="仿宋" w:eastAsia="仿宋"/>
          <w:color w:val="FF0000"/>
          <w:sz w:val="32"/>
          <w:szCs w:val="32"/>
          <w:lang w:eastAsia="zh-Hans"/>
        </w:rPr>
        <w:t>！</w:t>
      </w:r>
    </w:p>
    <w:p>
      <w:pPr>
        <w:pStyle w:val="9"/>
        <w:ind w:left="0" w:leftChars="0" w:firstLine="0" w:firstLineChars="0"/>
        <w:rPr>
          <w:rFonts w:hint="eastAsia" w:eastAsiaTheme="minorEastAsia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Helvetica Neue" w:hAnsi="Helvetica Neue" w:eastAsia="宋体" w:cs="宋体"/>
        <w:color w:val="0D0D0D" w:themeColor="text1" w:themeTint="F2"/>
        <w:kern w:val="0"/>
        <w:szCs w:val="15"/>
        <w:shd w:val="clear" w:color="auto" w:fill="FFFFFF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© 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2018.03 </w:t>
    </w: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>C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QVIP </w:t>
    </w: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Ltd                                                              </w:t>
    </w:r>
    <w:r>
      <w:rPr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>vpcs.cqvip.com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sz w:val="24"/>
      </w:rPr>
    </w:pPr>
    <w: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>
      <w:rPr>
        <w:rFonts w:hint="eastAsia"/>
        <w:b/>
        <w:bCs/>
        <w:sz w:val="21"/>
        <w:szCs w:val="21"/>
      </w:rPr>
      <w:t>维普论文检测系统机构版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431C2B"/>
    <w:multiLevelType w:val="multilevel"/>
    <w:tmpl w:val="7B431C2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D544C"/>
    <w:rsid w:val="00031717"/>
    <w:rsid w:val="000404D3"/>
    <w:rsid w:val="00051A9C"/>
    <w:rsid w:val="0006212A"/>
    <w:rsid w:val="00083A78"/>
    <w:rsid w:val="00095000"/>
    <w:rsid w:val="001258A4"/>
    <w:rsid w:val="00163D3B"/>
    <w:rsid w:val="001D2A74"/>
    <w:rsid w:val="002F1E4E"/>
    <w:rsid w:val="002F2AD4"/>
    <w:rsid w:val="003275A6"/>
    <w:rsid w:val="004B55FC"/>
    <w:rsid w:val="00510042"/>
    <w:rsid w:val="005671D2"/>
    <w:rsid w:val="00753665"/>
    <w:rsid w:val="007B2E9E"/>
    <w:rsid w:val="007E54B3"/>
    <w:rsid w:val="00820717"/>
    <w:rsid w:val="008631AA"/>
    <w:rsid w:val="0086748A"/>
    <w:rsid w:val="00885955"/>
    <w:rsid w:val="00901D41"/>
    <w:rsid w:val="00927C6C"/>
    <w:rsid w:val="009C374A"/>
    <w:rsid w:val="009D1B49"/>
    <w:rsid w:val="00A32788"/>
    <w:rsid w:val="00B6688A"/>
    <w:rsid w:val="00B70469"/>
    <w:rsid w:val="00C96377"/>
    <w:rsid w:val="00CF037D"/>
    <w:rsid w:val="00D015D2"/>
    <w:rsid w:val="00D31485"/>
    <w:rsid w:val="00D5291B"/>
    <w:rsid w:val="00E9360B"/>
    <w:rsid w:val="00EF22CC"/>
    <w:rsid w:val="00F478A9"/>
    <w:rsid w:val="00F80634"/>
    <w:rsid w:val="00FC25D2"/>
    <w:rsid w:val="01362E98"/>
    <w:rsid w:val="04F92DF2"/>
    <w:rsid w:val="125D3BAE"/>
    <w:rsid w:val="13110D1D"/>
    <w:rsid w:val="15AB3BB3"/>
    <w:rsid w:val="1A711A30"/>
    <w:rsid w:val="1A9D544C"/>
    <w:rsid w:val="1AB718FF"/>
    <w:rsid w:val="1D20657E"/>
    <w:rsid w:val="1D2A2B43"/>
    <w:rsid w:val="1D9A07EC"/>
    <w:rsid w:val="28CA467C"/>
    <w:rsid w:val="2F4C3134"/>
    <w:rsid w:val="3192663F"/>
    <w:rsid w:val="358B4620"/>
    <w:rsid w:val="366C0B20"/>
    <w:rsid w:val="37D50807"/>
    <w:rsid w:val="3AA150AE"/>
    <w:rsid w:val="3C630E85"/>
    <w:rsid w:val="3FB9ABD1"/>
    <w:rsid w:val="3FB9D566"/>
    <w:rsid w:val="43747266"/>
    <w:rsid w:val="45374D42"/>
    <w:rsid w:val="489B4586"/>
    <w:rsid w:val="4BD25472"/>
    <w:rsid w:val="4D7B0D64"/>
    <w:rsid w:val="52EF5A2A"/>
    <w:rsid w:val="5F0F4C31"/>
    <w:rsid w:val="5FBB78E2"/>
    <w:rsid w:val="616D7CB4"/>
    <w:rsid w:val="64524B3C"/>
    <w:rsid w:val="65D637A5"/>
    <w:rsid w:val="69643755"/>
    <w:rsid w:val="6B9D550E"/>
    <w:rsid w:val="6C175521"/>
    <w:rsid w:val="7020414E"/>
    <w:rsid w:val="70C920F0"/>
    <w:rsid w:val="720C6738"/>
    <w:rsid w:val="72EF2454"/>
    <w:rsid w:val="77351F6C"/>
    <w:rsid w:val="77FD3FD7"/>
    <w:rsid w:val="7A3C1169"/>
    <w:rsid w:val="7BBFCE8C"/>
    <w:rsid w:val="7C3DC887"/>
    <w:rsid w:val="7C57D00A"/>
    <w:rsid w:val="7DE47B1E"/>
    <w:rsid w:val="7F56016C"/>
    <w:rsid w:val="7F5AAAD8"/>
    <w:rsid w:val="7F5B9EE3"/>
    <w:rsid w:val="7F7EA0A2"/>
    <w:rsid w:val="7FF7FB02"/>
    <w:rsid w:val="931F5D3E"/>
    <w:rsid w:val="9E7937E1"/>
    <w:rsid w:val="B2F7505B"/>
    <w:rsid w:val="B7AF6841"/>
    <w:rsid w:val="BDFA8AD5"/>
    <w:rsid w:val="BFB53CF4"/>
    <w:rsid w:val="BFF9DFD3"/>
    <w:rsid w:val="C7FF95DB"/>
    <w:rsid w:val="CE0F246A"/>
    <w:rsid w:val="CFCD3AF4"/>
    <w:rsid w:val="EB7A2EB6"/>
    <w:rsid w:val="EFAB2CB2"/>
    <w:rsid w:val="FEDB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1079</Words>
  <Characters>1126</Characters>
  <Lines>4</Lines>
  <Paragraphs>1</Paragraphs>
  <TotalTime>8</TotalTime>
  <ScaleCrop>false</ScaleCrop>
  <LinksUpToDate>false</LinksUpToDate>
  <CharactersWithSpaces>1127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2018-03-01T09:25:00Z</dcterms:created>
  <dc:creator>涂前高</dc:creator>
  <cp:lastModifiedBy>LRN、</cp:lastModifiedBy>
  <dcterms:modified xsi:type="dcterms:W3CDTF">2022-10-30T21:34:12Z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F94D31A93DF84E7791F9C3F71FA99CCA</vt:lpwstr>
  </property>
</Properties>
</file>