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B9A12" w14:textId="3E6416A5" w:rsidR="004E0C9F" w:rsidRDefault="00A11A93" w:rsidP="00086107">
      <w:pPr>
        <w:jc w:val="center"/>
        <w:rPr>
          <w:rFonts w:ascii="方正小标宋简体" w:eastAsia="方正小标宋简体"/>
          <w:sz w:val="40"/>
          <w:szCs w:val="40"/>
        </w:rPr>
      </w:pPr>
      <w:r>
        <w:rPr>
          <w:rFonts w:ascii="方正小标宋简体" w:eastAsia="方正小标宋简体" w:hint="eastAsia"/>
          <w:sz w:val="40"/>
          <w:szCs w:val="40"/>
        </w:rPr>
        <w:t>团体标准</w:t>
      </w:r>
      <w:bookmarkStart w:id="0" w:name="_Hlk69735106"/>
      <w:r>
        <w:rPr>
          <w:rFonts w:ascii="方正小标宋简体" w:eastAsia="方正小标宋简体" w:hint="eastAsia"/>
          <w:sz w:val="40"/>
          <w:szCs w:val="40"/>
        </w:rPr>
        <w:t>《</w:t>
      </w:r>
      <w:r w:rsidR="004714DF" w:rsidRPr="004714DF">
        <w:rPr>
          <w:rFonts w:ascii="方正小标宋简体" w:eastAsia="方正小标宋简体" w:hint="eastAsia"/>
          <w:sz w:val="40"/>
          <w:szCs w:val="40"/>
        </w:rPr>
        <w:t>网络安全</w:t>
      </w:r>
      <w:r w:rsidR="00116AF9">
        <w:rPr>
          <w:rFonts w:ascii="方正小标宋简体" w:eastAsia="方正小标宋简体" w:hint="eastAsia"/>
          <w:sz w:val="40"/>
          <w:szCs w:val="40"/>
        </w:rPr>
        <w:t>合规咨询服务</w:t>
      </w:r>
      <w:r w:rsidR="004714DF" w:rsidRPr="004714DF">
        <w:rPr>
          <w:rFonts w:ascii="方正小标宋简体" w:eastAsia="方正小标宋简体" w:hint="eastAsia"/>
          <w:sz w:val="40"/>
          <w:szCs w:val="40"/>
        </w:rPr>
        <w:t>规范</w:t>
      </w:r>
      <w:r>
        <w:rPr>
          <w:rFonts w:ascii="方正小标宋简体" w:eastAsia="方正小标宋简体" w:hint="eastAsia"/>
          <w:sz w:val="40"/>
          <w:szCs w:val="40"/>
        </w:rPr>
        <w:t>》</w:t>
      </w:r>
      <w:bookmarkEnd w:id="0"/>
    </w:p>
    <w:p w14:paraId="35536E5D" w14:textId="082C561E" w:rsidR="007663DC" w:rsidRDefault="00663D1F" w:rsidP="00086107">
      <w:pPr>
        <w:jc w:val="center"/>
        <w:rPr>
          <w:rFonts w:ascii="方正小标宋简体" w:eastAsia="方正小标宋简体"/>
          <w:sz w:val="40"/>
          <w:szCs w:val="40"/>
        </w:rPr>
      </w:pPr>
      <w:r>
        <w:rPr>
          <w:rFonts w:ascii="方正小标宋简体" w:eastAsia="方正小标宋简体" w:hint="eastAsia"/>
          <w:sz w:val="40"/>
          <w:szCs w:val="40"/>
        </w:rPr>
        <w:t>编制</w:t>
      </w:r>
      <w:r w:rsidR="00086107" w:rsidRPr="004E0C9F">
        <w:rPr>
          <w:rFonts w:ascii="方正小标宋简体" w:eastAsia="方正小标宋简体" w:hint="eastAsia"/>
          <w:sz w:val="40"/>
          <w:szCs w:val="40"/>
        </w:rPr>
        <w:t>说明</w:t>
      </w:r>
    </w:p>
    <w:p w14:paraId="054A45FC" w14:textId="6D4BFE33" w:rsidR="00A11A93" w:rsidRDefault="00A11A93" w:rsidP="00086107">
      <w:pPr>
        <w:pStyle w:val="a3"/>
        <w:numPr>
          <w:ilvl w:val="0"/>
          <w:numId w:val="1"/>
        </w:numPr>
        <w:ind w:firstLineChars="0"/>
        <w:rPr>
          <w:rFonts w:ascii="黑体" w:eastAsia="黑体" w:hAnsi="黑体"/>
          <w:sz w:val="28"/>
          <w:szCs w:val="28"/>
        </w:rPr>
      </w:pPr>
      <w:r>
        <w:rPr>
          <w:rFonts w:ascii="黑体" w:eastAsia="黑体" w:hAnsi="黑体" w:hint="eastAsia"/>
          <w:sz w:val="28"/>
          <w:szCs w:val="28"/>
        </w:rPr>
        <w:t>工作简况</w:t>
      </w:r>
    </w:p>
    <w:p w14:paraId="1763D84D" w14:textId="146284CF" w:rsidR="00A11A93" w:rsidRDefault="00A11A93" w:rsidP="00A11A93">
      <w:pPr>
        <w:pStyle w:val="a3"/>
        <w:ind w:left="720" w:firstLineChars="0" w:firstLine="0"/>
        <w:rPr>
          <w:rFonts w:ascii="黑体" w:eastAsia="黑体" w:hAnsi="黑体"/>
          <w:sz w:val="28"/>
          <w:szCs w:val="28"/>
        </w:rPr>
      </w:pPr>
      <w:r>
        <w:rPr>
          <w:rFonts w:ascii="黑体" w:eastAsia="黑体" w:hAnsi="黑体" w:hint="eastAsia"/>
          <w:sz w:val="28"/>
          <w:szCs w:val="28"/>
        </w:rPr>
        <w:t>1.1任务来源</w:t>
      </w:r>
    </w:p>
    <w:p w14:paraId="228DB1ED" w14:textId="2F332EBA" w:rsidR="00A11A93" w:rsidRDefault="004714DF" w:rsidP="00A11A93">
      <w:pPr>
        <w:ind w:firstLineChars="200" w:firstLine="560"/>
        <w:rPr>
          <w:rFonts w:ascii="仿宋_GB2312" w:eastAsia="仿宋_GB2312"/>
          <w:sz w:val="28"/>
          <w:szCs w:val="28"/>
        </w:rPr>
      </w:pPr>
      <w:r w:rsidRPr="004714DF">
        <w:rPr>
          <w:rFonts w:ascii="仿宋_GB2312" w:eastAsia="仿宋_GB2312" w:hint="eastAsia"/>
          <w:sz w:val="28"/>
          <w:szCs w:val="28"/>
        </w:rPr>
        <w:t>《</w:t>
      </w:r>
      <w:r w:rsidR="00423AC3">
        <w:rPr>
          <w:rFonts w:ascii="仿宋_GB2312" w:eastAsia="仿宋_GB2312" w:hint="eastAsia"/>
          <w:sz w:val="28"/>
          <w:szCs w:val="28"/>
        </w:rPr>
        <w:t>网络安全合规咨询服务规范</w:t>
      </w:r>
      <w:r w:rsidRPr="004714DF">
        <w:rPr>
          <w:rFonts w:ascii="仿宋_GB2312" w:eastAsia="仿宋_GB2312" w:hint="eastAsia"/>
          <w:sz w:val="28"/>
          <w:szCs w:val="28"/>
        </w:rPr>
        <w:t>》</w:t>
      </w:r>
      <w:r w:rsidR="00A11A93" w:rsidRPr="00A11A93">
        <w:rPr>
          <w:rFonts w:ascii="仿宋_GB2312" w:eastAsia="仿宋_GB2312" w:hint="eastAsia"/>
          <w:sz w:val="28"/>
          <w:szCs w:val="28"/>
        </w:rPr>
        <w:t>由</w:t>
      </w:r>
      <w:r w:rsidR="00116AF9">
        <w:rPr>
          <w:rFonts w:ascii="仿宋_GB2312" w:eastAsia="仿宋_GB2312" w:hint="eastAsia"/>
          <w:sz w:val="28"/>
          <w:szCs w:val="28"/>
        </w:rPr>
        <w:t>网安联认证中心有限公司</w:t>
      </w:r>
      <w:r w:rsidR="00A11A93" w:rsidRPr="00A11A93">
        <w:rPr>
          <w:rFonts w:ascii="仿宋_GB2312" w:eastAsia="仿宋_GB2312" w:hint="eastAsia"/>
          <w:sz w:val="28"/>
          <w:szCs w:val="28"/>
        </w:rPr>
        <w:t>作为</w:t>
      </w:r>
      <w:r w:rsidR="00A915DD">
        <w:rPr>
          <w:rFonts w:ascii="仿宋_GB2312" w:eastAsia="仿宋_GB2312" w:hint="eastAsia"/>
          <w:sz w:val="28"/>
          <w:szCs w:val="28"/>
        </w:rPr>
        <w:t>提出</w:t>
      </w:r>
      <w:r w:rsidR="00A11A93" w:rsidRPr="00A11A93">
        <w:rPr>
          <w:rFonts w:ascii="仿宋_GB2312" w:eastAsia="仿宋_GB2312" w:hint="eastAsia"/>
          <w:sz w:val="28"/>
          <w:szCs w:val="28"/>
        </w:rPr>
        <w:t>单位</w:t>
      </w:r>
      <w:r w:rsidR="00116AF9">
        <w:rPr>
          <w:rFonts w:ascii="仿宋_GB2312" w:eastAsia="仿宋_GB2312" w:hint="eastAsia"/>
          <w:sz w:val="28"/>
          <w:szCs w:val="28"/>
        </w:rPr>
        <w:t>，</w:t>
      </w:r>
      <w:r w:rsidR="00A11A93" w:rsidRPr="00A11A93">
        <w:rPr>
          <w:rFonts w:ascii="仿宋_GB2312" w:eastAsia="仿宋_GB2312" w:hint="eastAsia"/>
          <w:sz w:val="28"/>
          <w:szCs w:val="28"/>
        </w:rPr>
        <w:t>由广东省网络空间安全协会和</w:t>
      </w:r>
      <w:r>
        <w:rPr>
          <w:rFonts w:ascii="仿宋_GB2312" w:eastAsia="仿宋_GB2312" w:hint="eastAsia"/>
          <w:sz w:val="28"/>
          <w:szCs w:val="28"/>
        </w:rPr>
        <w:t>北京</w:t>
      </w:r>
      <w:r w:rsidRPr="00A11A93">
        <w:rPr>
          <w:rFonts w:ascii="仿宋_GB2312" w:eastAsia="仿宋_GB2312" w:hint="eastAsia"/>
          <w:sz w:val="28"/>
          <w:szCs w:val="28"/>
        </w:rPr>
        <w:t>网络空间安全协会</w:t>
      </w:r>
      <w:r w:rsidR="00A11A93">
        <w:rPr>
          <w:rFonts w:ascii="仿宋_GB2312" w:eastAsia="仿宋_GB2312" w:hint="eastAsia"/>
          <w:sz w:val="28"/>
          <w:szCs w:val="28"/>
        </w:rPr>
        <w:t>归口管理。</w:t>
      </w:r>
    </w:p>
    <w:p w14:paraId="1DEB8982" w14:textId="25C58F79" w:rsidR="00A11A93" w:rsidRDefault="00A11A93" w:rsidP="00A11A93">
      <w:pPr>
        <w:pStyle w:val="a3"/>
        <w:ind w:left="720" w:firstLineChars="0" w:firstLine="0"/>
        <w:rPr>
          <w:rFonts w:ascii="黑体" w:eastAsia="黑体" w:hAnsi="黑体"/>
          <w:sz w:val="28"/>
          <w:szCs w:val="28"/>
        </w:rPr>
      </w:pPr>
      <w:r w:rsidRPr="00A11A93">
        <w:rPr>
          <w:rFonts w:ascii="黑体" w:eastAsia="黑体" w:hAnsi="黑体" w:hint="eastAsia"/>
          <w:sz w:val="28"/>
          <w:szCs w:val="28"/>
        </w:rPr>
        <w:t>1.2主要起草单位和工作组成员</w:t>
      </w:r>
    </w:p>
    <w:p w14:paraId="7322BF74" w14:textId="2D91BE8C" w:rsidR="00A11A93" w:rsidRDefault="00A11A93" w:rsidP="00A11A93">
      <w:pPr>
        <w:ind w:firstLineChars="200" w:firstLine="560"/>
        <w:rPr>
          <w:rFonts w:ascii="仿宋_GB2312" w:eastAsia="仿宋_GB2312"/>
          <w:sz w:val="28"/>
          <w:szCs w:val="28"/>
        </w:rPr>
      </w:pPr>
      <w:r w:rsidRPr="00A11A93">
        <w:rPr>
          <w:rFonts w:ascii="仿宋_GB2312" w:eastAsia="仿宋_GB2312" w:hint="eastAsia"/>
          <w:sz w:val="28"/>
          <w:szCs w:val="28"/>
        </w:rPr>
        <w:t>本标准由</w:t>
      </w:r>
      <w:r w:rsidR="00423AC3">
        <w:rPr>
          <w:rFonts w:ascii="仿宋_GB2312" w:eastAsia="仿宋_GB2312" w:hint="eastAsia"/>
          <w:sz w:val="28"/>
          <w:szCs w:val="28"/>
        </w:rPr>
        <w:t>网安联认证中心有限公司、广东省网络空间安全协会、</w:t>
      </w:r>
      <w:r w:rsidR="00423AC3" w:rsidRPr="00423AC3">
        <w:rPr>
          <w:rFonts w:ascii="仿宋_GB2312" w:eastAsia="仿宋_GB2312"/>
          <w:sz w:val="28"/>
          <w:szCs w:val="28"/>
        </w:rPr>
        <w:t>广州新珀尔信息技术股份有限公司</w:t>
      </w:r>
      <w:r w:rsidR="00B4680A">
        <w:rPr>
          <w:rFonts w:ascii="仿宋_GB2312" w:eastAsia="仿宋_GB2312" w:hint="eastAsia"/>
          <w:sz w:val="28"/>
          <w:szCs w:val="28"/>
        </w:rPr>
        <w:t>、</w:t>
      </w:r>
      <w:r w:rsidR="00423AC3" w:rsidRPr="00423AC3">
        <w:rPr>
          <w:rFonts w:ascii="仿宋_GB2312" w:eastAsia="仿宋_GB2312"/>
          <w:sz w:val="28"/>
          <w:szCs w:val="28"/>
        </w:rPr>
        <w:t>联奕科技股份有限公司</w:t>
      </w:r>
      <w:r w:rsidR="00423AC3">
        <w:rPr>
          <w:rFonts w:ascii="仿宋_GB2312" w:eastAsia="仿宋_GB2312" w:hint="eastAsia"/>
          <w:sz w:val="28"/>
          <w:szCs w:val="28"/>
        </w:rPr>
        <w:t>、</w:t>
      </w:r>
      <w:r w:rsidR="00423AC3" w:rsidRPr="00423AC3">
        <w:rPr>
          <w:rFonts w:ascii="仿宋_GB2312" w:eastAsia="仿宋_GB2312"/>
          <w:sz w:val="28"/>
          <w:szCs w:val="28"/>
        </w:rPr>
        <w:t>神州中安（广州）技术有限公司</w:t>
      </w:r>
      <w:r w:rsidR="00580719">
        <w:rPr>
          <w:rFonts w:ascii="仿宋_GB2312" w:eastAsia="仿宋_GB2312" w:hint="eastAsia"/>
          <w:sz w:val="28"/>
          <w:szCs w:val="28"/>
        </w:rPr>
        <w:t>等多家单位共同参与编制。</w:t>
      </w:r>
    </w:p>
    <w:p w14:paraId="523EA942" w14:textId="7F37A998" w:rsidR="00580719" w:rsidRPr="00E6085D" w:rsidRDefault="00580719" w:rsidP="00A11A93">
      <w:pPr>
        <w:ind w:firstLineChars="200" w:firstLine="560"/>
        <w:rPr>
          <w:rFonts w:ascii="黑体" w:eastAsia="黑体" w:hAnsi="黑体"/>
          <w:sz w:val="28"/>
          <w:szCs w:val="28"/>
        </w:rPr>
      </w:pPr>
      <w:r w:rsidRPr="00E6085D">
        <w:rPr>
          <w:rFonts w:ascii="黑体" w:eastAsia="黑体" w:hAnsi="黑体" w:hint="eastAsia"/>
          <w:sz w:val="28"/>
          <w:szCs w:val="28"/>
        </w:rPr>
        <w:t>1.3主要工作过程</w:t>
      </w:r>
    </w:p>
    <w:p w14:paraId="157220F6" w14:textId="351614E1" w:rsidR="00580719" w:rsidRDefault="00580719" w:rsidP="00A11A93">
      <w:pPr>
        <w:ind w:firstLineChars="200" w:firstLine="560"/>
        <w:rPr>
          <w:rFonts w:ascii="仿宋_GB2312" w:eastAsia="仿宋_GB2312"/>
          <w:sz w:val="28"/>
          <w:szCs w:val="28"/>
        </w:rPr>
      </w:pPr>
      <w:r>
        <w:rPr>
          <w:rFonts w:ascii="仿宋_GB2312" w:eastAsia="仿宋_GB2312" w:hint="eastAsia"/>
          <w:sz w:val="28"/>
          <w:szCs w:val="28"/>
        </w:rPr>
        <w:t>（1）</w:t>
      </w:r>
      <w:r w:rsidR="004714DF" w:rsidRPr="004714DF">
        <w:rPr>
          <w:rFonts w:ascii="仿宋_GB2312" w:eastAsia="仿宋_GB2312"/>
          <w:sz w:val="28"/>
          <w:szCs w:val="28"/>
        </w:rPr>
        <w:t>202</w:t>
      </w:r>
      <w:r w:rsidR="0083319E">
        <w:rPr>
          <w:rFonts w:ascii="仿宋_GB2312" w:eastAsia="仿宋_GB2312"/>
          <w:sz w:val="28"/>
          <w:szCs w:val="28"/>
        </w:rPr>
        <w:t>1</w:t>
      </w:r>
      <w:r w:rsidR="004714DF" w:rsidRPr="004714DF">
        <w:rPr>
          <w:rFonts w:ascii="仿宋_GB2312" w:eastAsia="仿宋_GB2312"/>
          <w:sz w:val="28"/>
          <w:szCs w:val="28"/>
        </w:rPr>
        <w:t>年12月</w:t>
      </w:r>
      <w:r w:rsidR="00C47E34">
        <w:rPr>
          <w:rFonts w:ascii="仿宋_GB2312" w:eastAsia="仿宋_GB2312" w:hint="eastAsia"/>
          <w:sz w:val="28"/>
          <w:szCs w:val="28"/>
        </w:rPr>
        <w:t>2</w:t>
      </w:r>
      <w:r w:rsidR="00C47E34">
        <w:rPr>
          <w:rFonts w:ascii="仿宋_GB2312" w:eastAsia="仿宋_GB2312"/>
          <w:sz w:val="28"/>
          <w:szCs w:val="28"/>
        </w:rPr>
        <w:t>4</w:t>
      </w:r>
      <w:r w:rsidR="00C47E34">
        <w:rPr>
          <w:rFonts w:ascii="仿宋_GB2312" w:eastAsia="仿宋_GB2312" w:hint="eastAsia"/>
          <w:sz w:val="28"/>
          <w:szCs w:val="28"/>
        </w:rPr>
        <w:t>日</w:t>
      </w:r>
      <w:r>
        <w:rPr>
          <w:rFonts w:ascii="仿宋_GB2312" w:eastAsia="仿宋_GB2312" w:hint="eastAsia"/>
          <w:sz w:val="28"/>
          <w:szCs w:val="28"/>
        </w:rPr>
        <w:t>，组织参与本标准编写的相关单位召开项目启动会，成立规范编制小组，确立各自分工，</w:t>
      </w:r>
      <w:r w:rsidR="00C609A9" w:rsidRPr="00C609A9">
        <w:rPr>
          <w:rFonts w:ascii="仿宋_GB2312" w:eastAsia="仿宋_GB2312" w:hint="eastAsia"/>
          <w:sz w:val="28"/>
          <w:szCs w:val="28"/>
        </w:rPr>
        <w:t>开展标准修订工作</w:t>
      </w:r>
      <w:r w:rsidR="00C609A9">
        <w:rPr>
          <w:rFonts w:ascii="仿宋_GB2312" w:eastAsia="仿宋_GB2312" w:hint="eastAsia"/>
          <w:sz w:val="28"/>
          <w:szCs w:val="28"/>
        </w:rPr>
        <w:t>。</w:t>
      </w:r>
    </w:p>
    <w:p w14:paraId="70138F78" w14:textId="1433BD58" w:rsidR="00C609A9" w:rsidRDefault="00580719" w:rsidP="00A11A93">
      <w:pPr>
        <w:ind w:firstLineChars="200" w:firstLine="560"/>
        <w:rPr>
          <w:rFonts w:ascii="仿宋_GB2312" w:eastAsia="仿宋_GB2312"/>
          <w:sz w:val="28"/>
          <w:szCs w:val="28"/>
        </w:rPr>
      </w:pPr>
      <w:r>
        <w:rPr>
          <w:rFonts w:ascii="仿宋_GB2312" w:eastAsia="仿宋_GB2312" w:hint="eastAsia"/>
          <w:sz w:val="28"/>
          <w:szCs w:val="28"/>
        </w:rPr>
        <w:t>（2）</w:t>
      </w:r>
      <w:r w:rsidR="004714DF" w:rsidRPr="004714DF">
        <w:rPr>
          <w:rFonts w:ascii="仿宋_GB2312" w:eastAsia="仿宋_GB2312"/>
          <w:sz w:val="28"/>
          <w:szCs w:val="28"/>
        </w:rPr>
        <w:t>202</w:t>
      </w:r>
      <w:r w:rsidR="0083319E">
        <w:rPr>
          <w:rFonts w:ascii="仿宋_GB2312" w:eastAsia="仿宋_GB2312"/>
          <w:sz w:val="28"/>
          <w:szCs w:val="28"/>
        </w:rPr>
        <w:t>2</w:t>
      </w:r>
      <w:r w:rsidR="004714DF" w:rsidRPr="004714DF">
        <w:rPr>
          <w:rFonts w:ascii="仿宋_GB2312" w:eastAsia="仿宋_GB2312"/>
          <w:sz w:val="28"/>
          <w:szCs w:val="28"/>
        </w:rPr>
        <w:t>年1月</w:t>
      </w:r>
      <w:r w:rsidR="0024298A">
        <w:rPr>
          <w:rFonts w:ascii="仿宋_GB2312" w:eastAsia="仿宋_GB2312"/>
          <w:sz w:val="28"/>
          <w:szCs w:val="28"/>
        </w:rPr>
        <w:t>20</w:t>
      </w:r>
      <w:r w:rsidR="004714DF" w:rsidRPr="004714DF">
        <w:rPr>
          <w:rFonts w:ascii="仿宋_GB2312" w:eastAsia="仿宋_GB2312"/>
          <w:sz w:val="28"/>
          <w:szCs w:val="28"/>
        </w:rPr>
        <w:t>日</w:t>
      </w:r>
      <w:r>
        <w:rPr>
          <w:rFonts w:ascii="仿宋_GB2312" w:eastAsia="仿宋_GB2312" w:hint="eastAsia"/>
          <w:sz w:val="28"/>
          <w:szCs w:val="28"/>
        </w:rPr>
        <w:t>，编制组召开组内研讨会并结合充分的调研结果，参考各类国家标准和相关政策文件，形成标准草案</w:t>
      </w:r>
      <w:r w:rsidR="00C609A9">
        <w:rPr>
          <w:rFonts w:ascii="仿宋_GB2312" w:eastAsia="仿宋_GB2312" w:hint="eastAsia"/>
          <w:sz w:val="28"/>
          <w:szCs w:val="28"/>
        </w:rPr>
        <w:t>初稿</w:t>
      </w:r>
      <w:r w:rsidR="00E6085D">
        <w:rPr>
          <w:rFonts w:ascii="仿宋_GB2312" w:eastAsia="仿宋_GB2312" w:hint="eastAsia"/>
          <w:sz w:val="28"/>
          <w:szCs w:val="28"/>
        </w:rPr>
        <w:t>，</w:t>
      </w:r>
    </w:p>
    <w:p w14:paraId="523050F4" w14:textId="7528CDE3" w:rsidR="00580719" w:rsidRDefault="00C609A9" w:rsidP="00A11A93">
      <w:pPr>
        <w:ind w:firstLineChars="200" w:firstLine="560"/>
        <w:rPr>
          <w:rFonts w:ascii="仿宋_GB2312" w:eastAsia="仿宋_GB2312"/>
          <w:sz w:val="28"/>
          <w:szCs w:val="28"/>
        </w:rPr>
      </w:pPr>
      <w:r>
        <w:rPr>
          <w:rFonts w:ascii="仿宋_GB2312" w:eastAsia="仿宋_GB2312" w:hint="eastAsia"/>
          <w:sz w:val="28"/>
          <w:szCs w:val="28"/>
        </w:rPr>
        <w:t>（3）</w:t>
      </w:r>
      <w:r w:rsidRPr="00C609A9">
        <w:rPr>
          <w:rFonts w:ascii="仿宋_GB2312" w:eastAsia="仿宋_GB2312"/>
          <w:sz w:val="28"/>
          <w:szCs w:val="28"/>
        </w:rPr>
        <w:t>202</w:t>
      </w:r>
      <w:r w:rsidR="00C47E34">
        <w:rPr>
          <w:rFonts w:ascii="仿宋_GB2312" w:eastAsia="仿宋_GB2312"/>
          <w:sz w:val="28"/>
          <w:szCs w:val="28"/>
        </w:rPr>
        <w:t>2</w:t>
      </w:r>
      <w:r w:rsidRPr="00C609A9">
        <w:rPr>
          <w:rFonts w:ascii="仿宋_GB2312" w:eastAsia="仿宋_GB2312"/>
          <w:sz w:val="28"/>
          <w:szCs w:val="28"/>
        </w:rPr>
        <w:t>年1月2</w:t>
      </w:r>
      <w:r w:rsidR="00DD72A3">
        <w:rPr>
          <w:rFonts w:ascii="仿宋_GB2312" w:eastAsia="仿宋_GB2312"/>
          <w:sz w:val="28"/>
          <w:szCs w:val="28"/>
        </w:rPr>
        <w:t>5</w:t>
      </w:r>
      <w:r w:rsidRPr="00C609A9">
        <w:rPr>
          <w:rFonts w:ascii="仿宋_GB2312" w:eastAsia="仿宋_GB2312"/>
          <w:sz w:val="28"/>
          <w:szCs w:val="28"/>
        </w:rPr>
        <w:t>日</w:t>
      </w:r>
      <w:r>
        <w:rPr>
          <w:rFonts w:ascii="仿宋_GB2312" w:eastAsia="仿宋_GB2312" w:hint="eastAsia"/>
          <w:sz w:val="28"/>
          <w:szCs w:val="28"/>
        </w:rPr>
        <w:t>，</w:t>
      </w:r>
      <w:r w:rsidR="00E6085D">
        <w:rPr>
          <w:rFonts w:ascii="仿宋_GB2312" w:eastAsia="仿宋_GB2312" w:hint="eastAsia"/>
          <w:sz w:val="28"/>
          <w:szCs w:val="28"/>
        </w:rPr>
        <w:t>经内部多次讨论研究，形成</w:t>
      </w:r>
      <w:r w:rsidR="004A3D3E">
        <w:rPr>
          <w:rFonts w:ascii="仿宋_GB2312" w:eastAsia="仿宋_GB2312" w:hint="eastAsia"/>
          <w:sz w:val="28"/>
          <w:szCs w:val="28"/>
        </w:rPr>
        <w:t>标准内容</w:t>
      </w:r>
      <w:r>
        <w:rPr>
          <w:rFonts w:ascii="仿宋_GB2312" w:eastAsia="仿宋_GB2312" w:hint="eastAsia"/>
          <w:sz w:val="28"/>
          <w:szCs w:val="28"/>
        </w:rPr>
        <w:t>修改稿</w:t>
      </w:r>
      <w:r w:rsidR="00E6085D">
        <w:rPr>
          <w:rFonts w:ascii="仿宋_GB2312" w:eastAsia="仿宋_GB2312" w:hint="eastAsia"/>
          <w:sz w:val="28"/>
          <w:szCs w:val="28"/>
        </w:rPr>
        <w:t>。</w:t>
      </w:r>
    </w:p>
    <w:p w14:paraId="5F9B120F" w14:textId="639B90CD" w:rsidR="00580719" w:rsidRDefault="00580719" w:rsidP="00A11A93">
      <w:pPr>
        <w:ind w:firstLineChars="200" w:firstLine="560"/>
        <w:rPr>
          <w:rFonts w:ascii="仿宋_GB2312" w:eastAsia="仿宋_GB2312"/>
          <w:sz w:val="28"/>
          <w:szCs w:val="28"/>
        </w:rPr>
      </w:pPr>
      <w:r>
        <w:rPr>
          <w:rFonts w:ascii="仿宋_GB2312" w:eastAsia="仿宋_GB2312" w:hint="eastAsia"/>
          <w:sz w:val="28"/>
          <w:szCs w:val="28"/>
        </w:rPr>
        <w:t>（</w:t>
      </w:r>
      <w:r w:rsidR="00C609A9">
        <w:rPr>
          <w:rFonts w:ascii="仿宋_GB2312" w:eastAsia="仿宋_GB2312"/>
          <w:sz w:val="28"/>
          <w:szCs w:val="28"/>
        </w:rPr>
        <w:t>4</w:t>
      </w:r>
      <w:r>
        <w:rPr>
          <w:rFonts w:ascii="仿宋_GB2312" w:eastAsia="仿宋_GB2312" w:hint="eastAsia"/>
          <w:sz w:val="28"/>
          <w:szCs w:val="28"/>
        </w:rPr>
        <w:t>）</w:t>
      </w:r>
      <w:r w:rsidR="004714DF" w:rsidRPr="004714DF">
        <w:rPr>
          <w:rFonts w:ascii="仿宋_GB2312" w:eastAsia="仿宋_GB2312"/>
          <w:sz w:val="28"/>
          <w:szCs w:val="28"/>
        </w:rPr>
        <w:t>202</w:t>
      </w:r>
      <w:r w:rsidR="00C47E34">
        <w:rPr>
          <w:rFonts w:ascii="仿宋_GB2312" w:eastAsia="仿宋_GB2312"/>
          <w:sz w:val="28"/>
          <w:szCs w:val="28"/>
        </w:rPr>
        <w:t>2</w:t>
      </w:r>
      <w:r w:rsidR="004714DF" w:rsidRPr="004714DF">
        <w:rPr>
          <w:rFonts w:ascii="仿宋_GB2312" w:eastAsia="仿宋_GB2312"/>
          <w:sz w:val="28"/>
          <w:szCs w:val="28"/>
        </w:rPr>
        <w:t>年</w:t>
      </w:r>
      <w:r w:rsidR="00C47E34">
        <w:rPr>
          <w:rFonts w:ascii="仿宋_GB2312" w:eastAsia="仿宋_GB2312"/>
          <w:sz w:val="28"/>
          <w:szCs w:val="28"/>
        </w:rPr>
        <w:t>4</w:t>
      </w:r>
      <w:r w:rsidR="004714DF" w:rsidRPr="004714DF">
        <w:rPr>
          <w:rFonts w:ascii="仿宋_GB2312" w:eastAsia="仿宋_GB2312"/>
          <w:sz w:val="28"/>
          <w:szCs w:val="28"/>
        </w:rPr>
        <w:t>月</w:t>
      </w:r>
      <w:r w:rsidR="00C47E34">
        <w:rPr>
          <w:rFonts w:ascii="仿宋_GB2312" w:eastAsia="仿宋_GB2312"/>
          <w:sz w:val="28"/>
          <w:szCs w:val="28"/>
        </w:rPr>
        <w:t>8</w:t>
      </w:r>
      <w:r w:rsidR="004714DF" w:rsidRPr="004714DF">
        <w:rPr>
          <w:rFonts w:ascii="仿宋_GB2312" w:eastAsia="仿宋_GB2312"/>
          <w:sz w:val="28"/>
          <w:szCs w:val="28"/>
        </w:rPr>
        <w:t>日</w:t>
      </w:r>
      <w:r>
        <w:rPr>
          <w:rFonts w:ascii="仿宋_GB2312" w:eastAsia="仿宋_GB2312" w:hint="eastAsia"/>
          <w:sz w:val="28"/>
          <w:szCs w:val="28"/>
        </w:rPr>
        <w:t>，编制组召开组内研讨会，基于前期成果，经多次内部讨论研究，组织完善草案内容，形成</w:t>
      </w:r>
      <w:r w:rsidR="004A3D3E">
        <w:rPr>
          <w:rFonts w:ascii="仿宋_GB2312" w:eastAsia="仿宋_GB2312" w:hint="eastAsia"/>
          <w:sz w:val="28"/>
          <w:szCs w:val="28"/>
        </w:rPr>
        <w:t>终</w:t>
      </w:r>
      <w:r w:rsidR="00E6085D">
        <w:rPr>
          <w:rFonts w:ascii="仿宋_GB2312" w:eastAsia="仿宋_GB2312" w:hint="eastAsia"/>
          <w:sz w:val="28"/>
          <w:szCs w:val="28"/>
        </w:rPr>
        <w:t>稿</w:t>
      </w:r>
      <w:r>
        <w:rPr>
          <w:rFonts w:ascii="仿宋_GB2312" w:eastAsia="仿宋_GB2312" w:hint="eastAsia"/>
          <w:sz w:val="28"/>
          <w:szCs w:val="28"/>
        </w:rPr>
        <w:t>。</w:t>
      </w:r>
    </w:p>
    <w:p w14:paraId="52BE7BA7" w14:textId="314060DA" w:rsidR="00E6085D" w:rsidRPr="00E6085D" w:rsidRDefault="00E6085D" w:rsidP="00E6085D">
      <w:pPr>
        <w:rPr>
          <w:rFonts w:ascii="黑体" w:eastAsia="黑体" w:hAnsi="黑体"/>
          <w:sz w:val="28"/>
          <w:szCs w:val="28"/>
        </w:rPr>
      </w:pPr>
      <w:r w:rsidRPr="00E6085D">
        <w:rPr>
          <w:rFonts w:ascii="黑体" w:eastAsia="黑体" w:hAnsi="黑体" w:hint="eastAsia"/>
          <w:sz w:val="28"/>
          <w:szCs w:val="28"/>
        </w:rPr>
        <w:t>二、标准编制原则和</w:t>
      </w:r>
      <w:r w:rsidR="003730C2">
        <w:rPr>
          <w:rFonts w:ascii="黑体" w:eastAsia="黑体" w:hAnsi="黑体" w:hint="eastAsia"/>
          <w:sz w:val="28"/>
          <w:szCs w:val="28"/>
        </w:rPr>
        <w:t>标准编制详细说明</w:t>
      </w:r>
      <w:r w:rsidRPr="00E6085D">
        <w:rPr>
          <w:rFonts w:ascii="黑体" w:eastAsia="黑体" w:hAnsi="黑体" w:hint="eastAsia"/>
          <w:sz w:val="28"/>
          <w:szCs w:val="28"/>
        </w:rPr>
        <w:t>及解决的主要问题</w:t>
      </w:r>
    </w:p>
    <w:p w14:paraId="64041850" w14:textId="332C529A" w:rsidR="00E6085D" w:rsidRPr="002F091B" w:rsidRDefault="00E6085D" w:rsidP="002F091B">
      <w:pPr>
        <w:ind w:firstLineChars="200" w:firstLine="560"/>
        <w:rPr>
          <w:rFonts w:ascii="黑体" w:eastAsia="黑体" w:hAnsi="黑体"/>
          <w:sz w:val="28"/>
          <w:szCs w:val="28"/>
        </w:rPr>
      </w:pPr>
      <w:r w:rsidRPr="002F091B">
        <w:rPr>
          <w:rFonts w:ascii="黑体" w:eastAsia="黑体" w:hAnsi="黑体" w:hint="eastAsia"/>
          <w:sz w:val="28"/>
          <w:szCs w:val="28"/>
        </w:rPr>
        <w:lastRenderedPageBreak/>
        <w:t>2.1编制原则</w:t>
      </w:r>
    </w:p>
    <w:p w14:paraId="4669B829" w14:textId="57AAA927" w:rsidR="00E6085D" w:rsidRDefault="00E6085D" w:rsidP="00225BD4">
      <w:pPr>
        <w:ind w:firstLineChars="200" w:firstLine="560"/>
        <w:rPr>
          <w:rFonts w:ascii="仿宋_GB2312" w:eastAsia="仿宋_GB2312"/>
          <w:sz w:val="28"/>
          <w:szCs w:val="28"/>
        </w:rPr>
      </w:pPr>
      <w:r>
        <w:rPr>
          <w:rFonts w:ascii="仿宋_GB2312" w:eastAsia="仿宋_GB2312" w:hint="eastAsia"/>
          <w:sz w:val="28"/>
          <w:szCs w:val="28"/>
        </w:rPr>
        <w:t>本标准的研究与编制工作遵循以下原则：</w:t>
      </w:r>
    </w:p>
    <w:p w14:paraId="49282159" w14:textId="0A7CA898" w:rsidR="00E6085D" w:rsidRPr="00E6085D" w:rsidRDefault="00E6085D" w:rsidP="00E6085D">
      <w:pPr>
        <w:ind w:firstLineChars="200" w:firstLine="560"/>
        <w:rPr>
          <w:rFonts w:ascii="仿宋_GB2312" w:eastAsia="仿宋_GB2312"/>
          <w:sz w:val="28"/>
          <w:szCs w:val="28"/>
        </w:rPr>
      </w:pPr>
      <w:r>
        <w:rPr>
          <w:rFonts w:ascii="仿宋_GB2312" w:eastAsia="仿宋_GB2312" w:hint="eastAsia"/>
          <w:sz w:val="28"/>
          <w:szCs w:val="28"/>
        </w:rPr>
        <w:t>（1）</w:t>
      </w:r>
      <w:r w:rsidRPr="00E6085D">
        <w:rPr>
          <w:rFonts w:ascii="仿宋_GB2312" w:eastAsia="仿宋_GB2312" w:hint="eastAsia"/>
          <w:sz w:val="28"/>
          <w:szCs w:val="28"/>
        </w:rPr>
        <w:t>符合性原则</w:t>
      </w:r>
    </w:p>
    <w:p w14:paraId="4D73ECBF" w14:textId="5789B820" w:rsidR="00E6085D" w:rsidRDefault="00E6085D" w:rsidP="00E6085D">
      <w:pPr>
        <w:ind w:firstLineChars="200" w:firstLine="560"/>
        <w:rPr>
          <w:rFonts w:ascii="仿宋_GB2312" w:eastAsia="仿宋_GB2312"/>
          <w:sz w:val="28"/>
          <w:szCs w:val="28"/>
        </w:rPr>
      </w:pPr>
      <w:r w:rsidRPr="00E6085D">
        <w:rPr>
          <w:rFonts w:ascii="仿宋_GB2312" w:eastAsia="仿宋_GB2312" w:hint="eastAsia"/>
          <w:sz w:val="28"/>
          <w:szCs w:val="28"/>
        </w:rPr>
        <w:t>遵循国家现有资费相关标准，符合国家有关法律法规和已编制标准规范的相关要求，符合国家资费管理主管部门的要求。</w:t>
      </w:r>
    </w:p>
    <w:p w14:paraId="60CC9FF8" w14:textId="37AFC92D" w:rsidR="00E6085D" w:rsidRDefault="00E6085D" w:rsidP="00E6085D">
      <w:pPr>
        <w:ind w:firstLineChars="200" w:firstLine="560"/>
        <w:rPr>
          <w:rFonts w:ascii="仿宋_GB2312" w:eastAsia="仿宋_GB2312"/>
          <w:sz w:val="28"/>
          <w:szCs w:val="28"/>
        </w:rPr>
      </w:pPr>
      <w:r>
        <w:rPr>
          <w:rFonts w:ascii="仿宋_GB2312" w:eastAsia="仿宋_GB2312" w:hint="eastAsia"/>
          <w:sz w:val="28"/>
          <w:szCs w:val="28"/>
        </w:rPr>
        <w:t>（2）实用性原则</w:t>
      </w:r>
    </w:p>
    <w:p w14:paraId="6B5C7727" w14:textId="10AAA070" w:rsidR="00E6085D" w:rsidRDefault="00E6085D" w:rsidP="00E6085D">
      <w:pPr>
        <w:ind w:firstLineChars="200" w:firstLine="560"/>
        <w:rPr>
          <w:rFonts w:ascii="仿宋_GB2312" w:eastAsia="仿宋_GB2312"/>
          <w:sz w:val="28"/>
          <w:szCs w:val="28"/>
        </w:rPr>
      </w:pPr>
      <w:r>
        <w:rPr>
          <w:rFonts w:ascii="仿宋_GB2312" w:eastAsia="仿宋_GB2312" w:hint="eastAsia"/>
          <w:sz w:val="28"/>
          <w:szCs w:val="28"/>
        </w:rPr>
        <w:t>本标准规范是对实际工作成果的总结与提升，保持整体结果合理且维持原意和功能不变，针对不同的用户群体，做到可操作、可用与实用。</w:t>
      </w:r>
    </w:p>
    <w:p w14:paraId="3CF56746" w14:textId="7DAE9DC8" w:rsidR="003730C2" w:rsidRPr="002F091B" w:rsidRDefault="003730C2" w:rsidP="00E6085D">
      <w:pPr>
        <w:ind w:firstLineChars="200" w:firstLine="560"/>
        <w:rPr>
          <w:rFonts w:ascii="黑体" w:eastAsia="黑体" w:hAnsi="黑体"/>
          <w:sz w:val="28"/>
          <w:szCs w:val="28"/>
        </w:rPr>
      </w:pPr>
      <w:r w:rsidRPr="002F091B">
        <w:rPr>
          <w:rFonts w:ascii="黑体" w:eastAsia="黑体" w:hAnsi="黑体" w:hint="eastAsia"/>
          <w:sz w:val="28"/>
          <w:szCs w:val="28"/>
        </w:rPr>
        <w:t>2.2文档结构</w:t>
      </w:r>
    </w:p>
    <w:p w14:paraId="06ACB285" w14:textId="1B6E97AC" w:rsidR="003730C2" w:rsidRPr="00E3670A" w:rsidRDefault="00423AC3" w:rsidP="003730C2">
      <w:pPr>
        <w:ind w:firstLineChars="200" w:firstLine="560"/>
        <w:rPr>
          <w:rFonts w:ascii="仿宋_GB2312" w:eastAsia="仿宋_GB2312"/>
          <w:sz w:val="28"/>
          <w:szCs w:val="28"/>
        </w:rPr>
      </w:pPr>
      <w:r>
        <w:rPr>
          <w:rFonts w:ascii="仿宋_GB2312" w:eastAsia="仿宋_GB2312" w:hint="eastAsia"/>
          <w:sz w:val="28"/>
          <w:szCs w:val="28"/>
        </w:rPr>
        <w:t>网络安全合规咨询服务规范</w:t>
      </w:r>
      <w:r w:rsidR="003730C2" w:rsidRPr="00E3670A">
        <w:rPr>
          <w:rFonts w:ascii="仿宋_GB2312" w:eastAsia="仿宋_GB2312" w:hint="eastAsia"/>
          <w:sz w:val="28"/>
          <w:szCs w:val="28"/>
        </w:rPr>
        <w:t>文档分为前言、</w:t>
      </w:r>
      <w:r w:rsidR="004714DF">
        <w:rPr>
          <w:rFonts w:ascii="仿宋_GB2312" w:eastAsia="仿宋_GB2312" w:hint="eastAsia"/>
          <w:sz w:val="28"/>
          <w:szCs w:val="28"/>
        </w:rPr>
        <w:t>引言、</w:t>
      </w:r>
      <w:r w:rsidR="003730C2" w:rsidRPr="00E3670A">
        <w:rPr>
          <w:rFonts w:ascii="仿宋_GB2312" w:eastAsia="仿宋_GB2312" w:hint="eastAsia"/>
          <w:sz w:val="28"/>
          <w:szCs w:val="28"/>
        </w:rPr>
        <w:t>范围、</w:t>
      </w:r>
      <w:r w:rsidR="002E475C">
        <w:rPr>
          <w:rFonts w:ascii="仿宋_GB2312" w:eastAsia="仿宋_GB2312" w:hint="eastAsia"/>
          <w:sz w:val="28"/>
          <w:szCs w:val="28"/>
        </w:rPr>
        <w:t>规范性引用文件、</w:t>
      </w:r>
      <w:r w:rsidR="003730C2" w:rsidRPr="00E3670A">
        <w:rPr>
          <w:rFonts w:ascii="仿宋_GB2312" w:eastAsia="仿宋_GB2312" w:hint="eastAsia"/>
          <w:sz w:val="28"/>
          <w:szCs w:val="28"/>
        </w:rPr>
        <w:t>术语和定义、</w:t>
      </w:r>
      <w:r w:rsidR="00A72F7B">
        <w:rPr>
          <w:rFonts w:ascii="仿宋_GB2312" w:eastAsia="仿宋_GB2312" w:hint="eastAsia"/>
          <w:sz w:val="28"/>
          <w:szCs w:val="28"/>
        </w:rPr>
        <w:t>网络安全合规咨询服务类型</w:t>
      </w:r>
      <w:r w:rsidR="004E3081">
        <w:rPr>
          <w:rFonts w:ascii="仿宋_GB2312" w:eastAsia="仿宋_GB2312" w:hint="eastAsia"/>
          <w:sz w:val="28"/>
          <w:szCs w:val="28"/>
        </w:rPr>
        <w:t>、</w:t>
      </w:r>
      <w:r w:rsidR="00A72F7B">
        <w:rPr>
          <w:rFonts w:ascii="仿宋_GB2312" w:eastAsia="仿宋_GB2312" w:hint="eastAsia"/>
          <w:sz w:val="28"/>
          <w:szCs w:val="28"/>
        </w:rPr>
        <w:t>服务机构等级划分、通用评价要求、</w:t>
      </w:r>
      <w:r w:rsidR="004E3081">
        <w:rPr>
          <w:rFonts w:ascii="仿宋_GB2312" w:eastAsia="仿宋_GB2312" w:hint="eastAsia"/>
          <w:sz w:val="28"/>
          <w:szCs w:val="28"/>
        </w:rPr>
        <w:t>附录</w:t>
      </w:r>
      <w:r w:rsidR="009C4EDD">
        <w:rPr>
          <w:rFonts w:ascii="仿宋_GB2312" w:eastAsia="仿宋_GB2312" w:hint="eastAsia"/>
          <w:sz w:val="28"/>
          <w:szCs w:val="28"/>
        </w:rPr>
        <w:t>、参考文献</w:t>
      </w:r>
      <w:r w:rsidR="004E3081">
        <w:rPr>
          <w:rFonts w:ascii="仿宋_GB2312" w:eastAsia="仿宋_GB2312" w:hint="eastAsia"/>
          <w:sz w:val="28"/>
          <w:szCs w:val="28"/>
        </w:rPr>
        <w:t>等</w:t>
      </w:r>
      <w:r w:rsidR="00AF1EEB">
        <w:rPr>
          <w:rFonts w:ascii="仿宋_GB2312" w:eastAsia="仿宋_GB2312" w:hint="eastAsia"/>
          <w:sz w:val="28"/>
          <w:szCs w:val="28"/>
        </w:rPr>
        <w:t>九</w:t>
      </w:r>
      <w:r w:rsidR="003730C2" w:rsidRPr="00E3670A">
        <w:rPr>
          <w:rFonts w:ascii="仿宋_GB2312" w:eastAsia="仿宋_GB2312" w:hint="eastAsia"/>
          <w:sz w:val="28"/>
          <w:szCs w:val="28"/>
        </w:rPr>
        <w:t>部分。</w:t>
      </w:r>
    </w:p>
    <w:p w14:paraId="173FD3CA" w14:textId="57910589" w:rsidR="003730C2" w:rsidRPr="002F091B" w:rsidRDefault="003730C2" w:rsidP="00E6085D">
      <w:pPr>
        <w:ind w:firstLineChars="200" w:firstLine="560"/>
        <w:rPr>
          <w:rFonts w:ascii="黑体" w:eastAsia="黑体" w:hAnsi="黑体"/>
          <w:sz w:val="28"/>
          <w:szCs w:val="28"/>
        </w:rPr>
      </w:pPr>
      <w:r w:rsidRPr="002F091B">
        <w:rPr>
          <w:rFonts w:ascii="黑体" w:eastAsia="黑体" w:hAnsi="黑体" w:hint="eastAsia"/>
          <w:sz w:val="28"/>
          <w:szCs w:val="28"/>
        </w:rPr>
        <w:t>2.3整体格式</w:t>
      </w:r>
    </w:p>
    <w:p w14:paraId="449E5A70" w14:textId="77777777" w:rsidR="00225BD4" w:rsidRDefault="00225BD4" w:rsidP="00225BD4">
      <w:pPr>
        <w:ind w:firstLineChars="200" w:firstLine="560"/>
        <w:rPr>
          <w:rFonts w:ascii="仿宋_GB2312" w:eastAsia="仿宋_GB2312"/>
          <w:sz w:val="28"/>
          <w:szCs w:val="28"/>
        </w:rPr>
      </w:pPr>
      <w:r>
        <w:rPr>
          <w:rFonts w:ascii="仿宋_GB2312" w:eastAsia="仿宋_GB2312" w:hint="eastAsia"/>
          <w:sz w:val="28"/>
          <w:szCs w:val="28"/>
        </w:rPr>
        <w:t>整体格式根据GB/T</w:t>
      </w:r>
      <w:r>
        <w:rPr>
          <w:rFonts w:ascii="仿宋_GB2312" w:eastAsia="仿宋_GB2312"/>
          <w:sz w:val="28"/>
          <w:szCs w:val="28"/>
        </w:rPr>
        <w:t xml:space="preserve"> </w:t>
      </w:r>
      <w:r>
        <w:rPr>
          <w:rFonts w:ascii="仿宋_GB2312" w:eastAsia="仿宋_GB2312" w:hint="eastAsia"/>
          <w:sz w:val="28"/>
          <w:szCs w:val="28"/>
        </w:rPr>
        <w:t>1.1-2020《</w:t>
      </w:r>
      <w:r w:rsidRPr="00F967F1">
        <w:rPr>
          <w:rFonts w:ascii="仿宋_GB2312" w:eastAsia="仿宋_GB2312" w:hint="eastAsia"/>
          <w:sz w:val="28"/>
          <w:szCs w:val="28"/>
        </w:rPr>
        <w:t>标准化工作导则</w:t>
      </w:r>
      <w:r w:rsidRPr="00F967F1">
        <w:rPr>
          <w:rFonts w:ascii="仿宋_GB2312" w:eastAsia="仿宋_GB2312"/>
          <w:sz w:val="28"/>
          <w:szCs w:val="28"/>
        </w:rPr>
        <w:t xml:space="preserve"> 第1部分：标准化文件的结构和起草规则</w:t>
      </w:r>
      <w:r>
        <w:rPr>
          <w:rFonts w:ascii="仿宋_GB2312" w:eastAsia="仿宋_GB2312" w:hint="eastAsia"/>
          <w:sz w:val="28"/>
          <w:szCs w:val="28"/>
        </w:rPr>
        <w:t>》的相关要求，对本标准的各要素进行编写和排版。</w:t>
      </w:r>
    </w:p>
    <w:p w14:paraId="0A006610" w14:textId="77777777" w:rsidR="00225BD4" w:rsidRPr="00086107" w:rsidRDefault="00225BD4" w:rsidP="00225BD4">
      <w:pPr>
        <w:ind w:firstLineChars="200" w:firstLine="560"/>
        <w:rPr>
          <w:rFonts w:ascii="仿宋_GB2312" w:eastAsia="仿宋_GB2312"/>
          <w:sz w:val="28"/>
          <w:szCs w:val="28"/>
        </w:rPr>
      </w:pPr>
      <w:r>
        <w:rPr>
          <w:rFonts w:ascii="仿宋_GB2312" w:eastAsia="仿宋_GB2312" w:hint="eastAsia"/>
          <w:sz w:val="28"/>
          <w:szCs w:val="28"/>
        </w:rPr>
        <w:t>在标准内容汇总过程中，对各编写组成员提交过来的部分，根据</w:t>
      </w:r>
      <w:r w:rsidRPr="003820AA">
        <w:rPr>
          <w:rFonts w:ascii="仿宋_GB2312" w:eastAsia="仿宋_GB2312"/>
          <w:sz w:val="28"/>
          <w:szCs w:val="28"/>
        </w:rPr>
        <w:t>GB/T 1.1</w:t>
      </w:r>
      <w:r>
        <w:rPr>
          <w:rFonts w:ascii="仿宋_GB2312" w:eastAsia="仿宋_GB2312" w:hint="eastAsia"/>
          <w:sz w:val="28"/>
          <w:szCs w:val="28"/>
        </w:rPr>
        <w:t>的编写要求进行了必要的增删改，以确保符合一致性、协调性、易用性等文件的表述原则及相关规定。</w:t>
      </w:r>
    </w:p>
    <w:p w14:paraId="718E3B73" w14:textId="0D7E906F" w:rsidR="003730C2" w:rsidRPr="002F091B" w:rsidRDefault="003730C2" w:rsidP="00E6085D">
      <w:pPr>
        <w:ind w:firstLineChars="200" w:firstLine="560"/>
        <w:rPr>
          <w:rFonts w:ascii="黑体" w:eastAsia="黑体" w:hAnsi="黑体"/>
          <w:sz w:val="28"/>
          <w:szCs w:val="28"/>
        </w:rPr>
      </w:pPr>
      <w:r w:rsidRPr="002F091B">
        <w:rPr>
          <w:rFonts w:ascii="黑体" w:eastAsia="黑体" w:hAnsi="黑体" w:hint="eastAsia"/>
          <w:sz w:val="28"/>
          <w:szCs w:val="28"/>
        </w:rPr>
        <w:t>2.4</w:t>
      </w:r>
      <w:r w:rsidRPr="002F091B">
        <w:rPr>
          <w:rFonts w:ascii="黑体" w:eastAsia="黑体" w:hAnsi="黑体"/>
          <w:sz w:val="28"/>
          <w:szCs w:val="28"/>
        </w:rPr>
        <w:t>标准名称英文翻译</w:t>
      </w:r>
    </w:p>
    <w:p w14:paraId="4D3EA9AF" w14:textId="582E89AD" w:rsidR="00225BD4" w:rsidRDefault="00225BD4" w:rsidP="002E475C">
      <w:pPr>
        <w:ind w:firstLineChars="200" w:firstLine="560"/>
        <w:rPr>
          <w:rFonts w:ascii="仿宋_GB2312" w:eastAsia="仿宋_GB2312"/>
          <w:sz w:val="28"/>
          <w:szCs w:val="28"/>
        </w:rPr>
      </w:pPr>
      <w:r w:rsidRPr="00FF573B">
        <w:rPr>
          <w:rFonts w:ascii="仿宋_GB2312" w:eastAsia="仿宋_GB2312" w:hint="eastAsia"/>
          <w:sz w:val="28"/>
          <w:szCs w:val="28"/>
        </w:rPr>
        <w:t>标准的名称</w:t>
      </w:r>
      <w:r>
        <w:rPr>
          <w:rFonts w:ascii="仿宋_GB2312" w:eastAsia="仿宋_GB2312" w:hint="eastAsia"/>
          <w:sz w:val="28"/>
          <w:szCs w:val="28"/>
        </w:rPr>
        <w:t>“</w:t>
      </w:r>
      <w:r w:rsidR="00423AC3">
        <w:rPr>
          <w:rFonts w:ascii="仿宋_GB2312" w:eastAsia="仿宋_GB2312" w:hint="eastAsia"/>
          <w:sz w:val="28"/>
          <w:szCs w:val="28"/>
        </w:rPr>
        <w:t>网络安全合规咨询服务规范</w:t>
      </w:r>
      <w:r>
        <w:rPr>
          <w:rFonts w:ascii="仿宋_GB2312" w:eastAsia="仿宋_GB2312" w:hint="eastAsia"/>
          <w:sz w:val="28"/>
          <w:szCs w:val="28"/>
        </w:rPr>
        <w:t>”</w:t>
      </w:r>
      <w:r w:rsidRPr="00FF573B">
        <w:rPr>
          <w:rFonts w:ascii="仿宋_GB2312" w:eastAsia="仿宋_GB2312" w:hint="eastAsia"/>
          <w:sz w:val="28"/>
          <w:szCs w:val="28"/>
        </w:rPr>
        <w:t>翻译为</w:t>
      </w:r>
      <w:r w:rsidR="00AF1EEB">
        <w:rPr>
          <w:rFonts w:ascii="仿宋_GB2312" w:eastAsia="仿宋_GB2312" w:hint="eastAsia"/>
          <w:sz w:val="28"/>
          <w:szCs w:val="28"/>
        </w:rPr>
        <w:lastRenderedPageBreak/>
        <w:t>“</w:t>
      </w:r>
      <w:r w:rsidR="00A72F7B" w:rsidRPr="00A72F7B">
        <w:rPr>
          <w:rFonts w:ascii="仿宋_GB2312" w:eastAsia="仿宋_GB2312" w:hint="eastAsia"/>
          <w:sz w:val="28"/>
          <w:szCs w:val="28"/>
        </w:rPr>
        <w:t>S</w:t>
      </w:r>
      <w:r w:rsidR="00A72F7B" w:rsidRPr="00AF1EEB">
        <w:rPr>
          <w:rFonts w:ascii="仿宋_GB2312" w:eastAsia="仿宋_GB2312"/>
          <w:sz w:val="28"/>
          <w:szCs w:val="28"/>
        </w:rPr>
        <w:t xml:space="preserve">pecification for </w:t>
      </w:r>
      <w:r w:rsidR="00A72F7B" w:rsidRPr="00AF1EEB">
        <w:rPr>
          <w:rFonts w:ascii="仿宋_GB2312" w:eastAsia="仿宋_GB2312" w:hint="eastAsia"/>
          <w:sz w:val="28"/>
          <w:szCs w:val="28"/>
        </w:rPr>
        <w:t>cyberspace</w:t>
      </w:r>
      <w:r w:rsidR="00A72F7B" w:rsidRPr="00AF1EEB">
        <w:rPr>
          <w:rFonts w:ascii="仿宋_GB2312" w:eastAsia="仿宋_GB2312"/>
          <w:sz w:val="28"/>
          <w:szCs w:val="28"/>
        </w:rPr>
        <w:t xml:space="preserve"> security compliance consulting service</w:t>
      </w:r>
      <w:r w:rsidR="00AF1EEB">
        <w:rPr>
          <w:rFonts w:ascii="仿宋_GB2312" w:eastAsia="仿宋_GB2312"/>
          <w:sz w:val="28"/>
          <w:szCs w:val="28"/>
        </w:rPr>
        <w:t>”</w:t>
      </w:r>
      <w:r>
        <w:rPr>
          <w:rFonts w:ascii="仿宋_GB2312" w:eastAsia="仿宋_GB2312" w:hint="eastAsia"/>
          <w:sz w:val="28"/>
          <w:szCs w:val="28"/>
        </w:rPr>
        <w:t>。</w:t>
      </w:r>
    </w:p>
    <w:p w14:paraId="4B77AB92" w14:textId="78007E41" w:rsidR="003730C2" w:rsidRPr="002F091B" w:rsidRDefault="003730C2" w:rsidP="00E6085D">
      <w:pPr>
        <w:ind w:firstLineChars="200" w:firstLine="560"/>
        <w:rPr>
          <w:rFonts w:ascii="黑体" w:eastAsia="黑体" w:hAnsi="黑体"/>
          <w:sz w:val="28"/>
          <w:szCs w:val="28"/>
        </w:rPr>
      </w:pPr>
      <w:r w:rsidRPr="002F091B">
        <w:rPr>
          <w:rFonts w:ascii="黑体" w:eastAsia="黑体" w:hAnsi="黑体" w:hint="eastAsia"/>
          <w:sz w:val="28"/>
          <w:szCs w:val="28"/>
        </w:rPr>
        <w:t>2.5术语和定义</w:t>
      </w:r>
    </w:p>
    <w:p w14:paraId="0F5E605C" w14:textId="77777777" w:rsidR="003730C2" w:rsidRPr="00277327" w:rsidRDefault="003730C2" w:rsidP="003730C2">
      <w:pPr>
        <w:ind w:firstLineChars="200" w:firstLine="560"/>
        <w:rPr>
          <w:rFonts w:ascii="仿宋_GB2312" w:eastAsia="仿宋_GB2312"/>
          <w:sz w:val="28"/>
          <w:szCs w:val="28"/>
        </w:rPr>
      </w:pPr>
      <w:r w:rsidRPr="00277327">
        <w:rPr>
          <w:rFonts w:ascii="仿宋_GB2312" w:eastAsia="仿宋_GB2312" w:hint="eastAsia"/>
          <w:sz w:val="28"/>
          <w:szCs w:val="28"/>
        </w:rPr>
        <w:t>术语和定义中所列的</w:t>
      </w:r>
      <w:r>
        <w:rPr>
          <w:rFonts w:ascii="仿宋_GB2312" w:eastAsia="仿宋_GB2312" w:hint="eastAsia"/>
          <w:sz w:val="28"/>
          <w:szCs w:val="28"/>
        </w:rPr>
        <w:t>术语的英文翻译</w:t>
      </w:r>
      <w:r w:rsidRPr="00277327">
        <w:rPr>
          <w:rFonts w:ascii="仿宋_GB2312" w:eastAsia="仿宋_GB2312" w:hint="eastAsia"/>
          <w:sz w:val="28"/>
          <w:szCs w:val="28"/>
        </w:rPr>
        <w:t>，根据各部分编写成员提供的术语，</w:t>
      </w:r>
      <w:r>
        <w:rPr>
          <w:rFonts w:ascii="仿宋_GB2312" w:eastAsia="仿宋_GB2312" w:hint="eastAsia"/>
          <w:sz w:val="28"/>
          <w:szCs w:val="28"/>
        </w:rPr>
        <w:t>如有类似术语的标准，参考了其翻译，没有类似术语标准翻译的，</w:t>
      </w:r>
      <w:r w:rsidRPr="00277327">
        <w:rPr>
          <w:rFonts w:ascii="仿宋_GB2312" w:eastAsia="仿宋_GB2312" w:hint="eastAsia"/>
          <w:sz w:val="28"/>
          <w:szCs w:val="28"/>
        </w:rPr>
        <w:t>通过</w:t>
      </w:r>
      <w:r>
        <w:rPr>
          <w:rFonts w:ascii="仿宋_GB2312" w:eastAsia="仿宋_GB2312" w:hint="eastAsia"/>
          <w:sz w:val="28"/>
          <w:szCs w:val="28"/>
        </w:rPr>
        <w:t>百度翻译和谷歌翻译后进行对比，并参考网络相关翻译后进行确定。</w:t>
      </w:r>
    </w:p>
    <w:p w14:paraId="6B85B7DB" w14:textId="540D2492" w:rsidR="00B41C30" w:rsidRPr="004E3081" w:rsidRDefault="003730C2" w:rsidP="00E6085D">
      <w:pPr>
        <w:ind w:firstLineChars="200" w:firstLine="560"/>
        <w:rPr>
          <w:rFonts w:ascii="黑体" w:eastAsia="黑体" w:hAnsi="黑体"/>
          <w:sz w:val="28"/>
          <w:szCs w:val="28"/>
        </w:rPr>
      </w:pPr>
      <w:r w:rsidRPr="002F091B">
        <w:rPr>
          <w:rFonts w:ascii="黑体" w:eastAsia="黑体" w:hAnsi="黑体" w:hint="eastAsia"/>
          <w:sz w:val="28"/>
          <w:szCs w:val="28"/>
        </w:rPr>
        <w:t>2.6</w:t>
      </w:r>
      <w:r w:rsidR="00B41C30" w:rsidRPr="004E3081">
        <w:rPr>
          <w:rFonts w:ascii="黑体" w:eastAsia="黑体" w:hAnsi="黑体" w:hint="eastAsia"/>
          <w:sz w:val="28"/>
          <w:szCs w:val="28"/>
        </w:rPr>
        <w:t>网络安全服务类型</w:t>
      </w:r>
    </w:p>
    <w:p w14:paraId="1740D8FF" w14:textId="0E8139AE" w:rsidR="00163B71" w:rsidRPr="004E3081" w:rsidRDefault="00163B71" w:rsidP="00163B71">
      <w:pPr>
        <w:ind w:firstLineChars="200" w:firstLine="560"/>
        <w:rPr>
          <w:rFonts w:ascii="仿宋_GB2312" w:eastAsia="仿宋_GB2312"/>
          <w:sz w:val="28"/>
          <w:szCs w:val="28"/>
        </w:rPr>
      </w:pPr>
      <w:r>
        <w:rPr>
          <w:rFonts w:ascii="仿宋_GB2312" w:eastAsia="仿宋_GB2312" w:hint="eastAsia"/>
          <w:sz w:val="28"/>
          <w:szCs w:val="28"/>
        </w:rPr>
        <w:t>网络安全</w:t>
      </w:r>
      <w:r w:rsidR="0066251A">
        <w:rPr>
          <w:rFonts w:ascii="仿宋_GB2312" w:eastAsia="仿宋_GB2312" w:hint="eastAsia"/>
          <w:sz w:val="28"/>
          <w:szCs w:val="28"/>
        </w:rPr>
        <w:t>合规咨询</w:t>
      </w:r>
      <w:r>
        <w:rPr>
          <w:rFonts w:ascii="仿宋_GB2312" w:eastAsia="仿宋_GB2312" w:hint="eastAsia"/>
          <w:sz w:val="28"/>
          <w:szCs w:val="28"/>
        </w:rPr>
        <w:t>服务类型主要包括</w:t>
      </w:r>
      <w:r w:rsidR="0066251A">
        <w:rPr>
          <w:rFonts w:ascii="仿宋_GB2312" w:eastAsia="仿宋_GB2312" w:hint="eastAsia"/>
          <w:sz w:val="28"/>
          <w:szCs w:val="28"/>
        </w:rPr>
        <w:t>网络安全等级保护合规咨询、数据安全合规咨询、个人信息安全合规咨询</w:t>
      </w:r>
      <w:r w:rsidRPr="004E3081">
        <w:rPr>
          <w:rFonts w:ascii="仿宋_GB2312" w:eastAsia="仿宋_GB2312" w:hint="eastAsia"/>
          <w:sz w:val="28"/>
          <w:szCs w:val="28"/>
        </w:rPr>
        <w:t>。</w:t>
      </w:r>
    </w:p>
    <w:p w14:paraId="03FBA22B" w14:textId="4A938E2E" w:rsidR="003730C2" w:rsidRDefault="00B41C30" w:rsidP="00E6085D">
      <w:pPr>
        <w:ind w:firstLineChars="200" w:firstLine="560"/>
        <w:rPr>
          <w:rFonts w:ascii="黑体" w:eastAsia="黑体" w:hAnsi="黑体"/>
          <w:sz w:val="28"/>
          <w:szCs w:val="28"/>
        </w:rPr>
      </w:pPr>
      <w:r w:rsidRPr="002F091B">
        <w:rPr>
          <w:rFonts w:ascii="黑体" w:eastAsia="黑体" w:hAnsi="黑体" w:hint="eastAsia"/>
          <w:sz w:val="28"/>
          <w:szCs w:val="28"/>
        </w:rPr>
        <w:t>2.</w:t>
      </w:r>
      <w:r>
        <w:rPr>
          <w:rFonts w:ascii="黑体" w:eastAsia="黑体" w:hAnsi="黑体"/>
          <w:sz w:val="28"/>
          <w:szCs w:val="28"/>
        </w:rPr>
        <w:t>7</w:t>
      </w:r>
      <w:r w:rsidR="0074008B" w:rsidRPr="0074008B">
        <w:rPr>
          <w:rFonts w:ascii="黑体" w:eastAsia="黑体" w:hAnsi="黑体" w:hint="eastAsia"/>
          <w:sz w:val="28"/>
          <w:szCs w:val="28"/>
        </w:rPr>
        <w:t>服务机构等级划分</w:t>
      </w:r>
    </w:p>
    <w:p w14:paraId="19C2681C" w14:textId="64D55EB7" w:rsidR="0074008B" w:rsidRPr="00D512FB" w:rsidRDefault="00D512FB" w:rsidP="00D512FB">
      <w:pPr>
        <w:ind w:firstLineChars="200" w:firstLine="560"/>
        <w:rPr>
          <w:rFonts w:ascii="仿宋_GB2312" w:eastAsia="仿宋_GB2312"/>
          <w:sz w:val="28"/>
          <w:szCs w:val="28"/>
        </w:rPr>
      </w:pPr>
      <w:r w:rsidRPr="00D512FB">
        <w:rPr>
          <w:rFonts w:ascii="仿宋_GB2312" w:eastAsia="仿宋_GB2312" w:hint="eastAsia"/>
          <w:sz w:val="28"/>
          <w:szCs w:val="28"/>
        </w:rPr>
        <w:t>咨询服务机构能力评价包含通用评价要求和专业能力评价要求。通用评价要求包含法律资格、财务资信、人员状况、办公场所、从业时间、经营业绩、管理制度、管理体系、保证能力、风险控制能力、可持续发展能力等。专业能力评价要求包含基本要求、专业能力要求、服务过程规范等。依据咨询服务机构的基本能力、</w:t>
      </w:r>
      <w:r w:rsidRPr="00D512FB">
        <w:rPr>
          <w:rFonts w:ascii="仿宋_GB2312" w:eastAsia="仿宋_GB2312"/>
          <w:sz w:val="28"/>
          <w:szCs w:val="28"/>
        </w:rPr>
        <w:t>专业能力</w:t>
      </w:r>
      <w:r w:rsidRPr="00D512FB">
        <w:rPr>
          <w:rFonts w:ascii="仿宋_GB2312" w:eastAsia="仿宋_GB2312" w:hint="eastAsia"/>
          <w:sz w:val="28"/>
          <w:szCs w:val="28"/>
        </w:rPr>
        <w:t>和服务过程能力分为一级、二级、三级、四级，其中四级最高，一级最低。</w:t>
      </w:r>
    </w:p>
    <w:p w14:paraId="7FC097BD" w14:textId="0412FB6D" w:rsidR="00D512FB" w:rsidRPr="00D512FB" w:rsidRDefault="00163B71" w:rsidP="00D512FB">
      <w:pPr>
        <w:tabs>
          <w:tab w:val="left" w:pos="433"/>
          <w:tab w:val="left" w:pos="434"/>
        </w:tabs>
        <w:autoSpaceDE w:val="0"/>
        <w:autoSpaceDN w:val="0"/>
        <w:adjustRightInd w:val="0"/>
        <w:snapToGrid w:val="0"/>
        <w:spacing w:beforeLines="100" w:before="312" w:afterLines="100" w:after="312"/>
        <w:ind w:firstLineChars="250" w:firstLine="700"/>
        <w:jc w:val="left"/>
        <w:outlineLvl w:val="0"/>
        <w:rPr>
          <w:rFonts w:ascii="黑体" w:eastAsia="黑体" w:hAnsi="黑体"/>
          <w:sz w:val="28"/>
          <w:szCs w:val="28"/>
        </w:rPr>
      </w:pPr>
      <w:r w:rsidRPr="00D512FB">
        <w:rPr>
          <w:rFonts w:ascii="黑体" w:eastAsia="黑体" w:hAnsi="黑体" w:hint="eastAsia"/>
          <w:sz w:val="28"/>
          <w:szCs w:val="28"/>
        </w:rPr>
        <w:t>2</w:t>
      </w:r>
      <w:r w:rsidRPr="00D512FB">
        <w:rPr>
          <w:rFonts w:ascii="黑体" w:eastAsia="黑体" w:hAnsi="黑体"/>
          <w:sz w:val="28"/>
          <w:szCs w:val="28"/>
        </w:rPr>
        <w:t>.</w:t>
      </w:r>
      <w:r w:rsidR="00D512FB" w:rsidRPr="00D512FB">
        <w:rPr>
          <w:rFonts w:ascii="黑体" w:eastAsia="黑体" w:hAnsi="黑体"/>
          <w:sz w:val="28"/>
          <w:szCs w:val="28"/>
        </w:rPr>
        <w:t>8</w:t>
      </w:r>
      <w:bookmarkStart w:id="1" w:name="_Toc18485"/>
      <w:bookmarkStart w:id="2" w:name="_Toc67415352"/>
      <w:bookmarkStart w:id="3" w:name="_Toc32318"/>
      <w:bookmarkStart w:id="4" w:name="_Toc16034"/>
      <w:bookmarkStart w:id="5" w:name="_Toc15317"/>
      <w:bookmarkStart w:id="6" w:name="_Toc94110908"/>
      <w:r w:rsidR="00D512FB">
        <w:rPr>
          <w:rFonts w:ascii="黑体" w:eastAsia="黑体" w:hAnsi="黑体"/>
          <w:sz w:val="28"/>
          <w:szCs w:val="28"/>
        </w:rPr>
        <w:t xml:space="preserve"> </w:t>
      </w:r>
      <w:r w:rsidR="00D512FB" w:rsidRPr="00D512FB">
        <w:rPr>
          <w:rFonts w:ascii="黑体" w:eastAsia="黑体" w:hAnsi="黑体" w:hint="eastAsia"/>
          <w:sz w:val="28"/>
          <w:szCs w:val="28"/>
        </w:rPr>
        <w:t>通用评价要求</w:t>
      </w:r>
      <w:bookmarkEnd w:id="1"/>
      <w:bookmarkEnd w:id="2"/>
      <w:bookmarkEnd w:id="3"/>
      <w:bookmarkEnd w:id="4"/>
      <w:bookmarkEnd w:id="5"/>
      <w:bookmarkEnd w:id="6"/>
    </w:p>
    <w:p w14:paraId="7174CBC7" w14:textId="0707F2EB" w:rsidR="00D512FB" w:rsidRPr="004E3081" w:rsidRDefault="00D512FB" w:rsidP="00D512FB">
      <w:pPr>
        <w:ind w:firstLineChars="200" w:firstLine="560"/>
        <w:rPr>
          <w:rFonts w:ascii="仿宋_GB2312" w:eastAsia="仿宋_GB2312"/>
          <w:sz w:val="28"/>
          <w:szCs w:val="28"/>
        </w:rPr>
      </w:pPr>
      <w:r>
        <w:rPr>
          <w:rFonts w:ascii="仿宋_GB2312" w:eastAsia="仿宋_GB2312" w:hint="eastAsia"/>
          <w:sz w:val="28"/>
          <w:szCs w:val="28"/>
        </w:rPr>
        <w:t>通用评价要求部分</w:t>
      </w:r>
      <w:r w:rsidR="007B777E" w:rsidRPr="004E3081">
        <w:rPr>
          <w:rFonts w:ascii="仿宋_GB2312" w:eastAsia="仿宋_GB2312" w:hint="eastAsia"/>
          <w:sz w:val="28"/>
          <w:szCs w:val="28"/>
        </w:rPr>
        <w:t>规定了一级、二级、三级和四级服务机构的</w:t>
      </w:r>
      <w:r>
        <w:rPr>
          <w:rFonts w:ascii="仿宋_GB2312" w:eastAsia="仿宋_GB2312" w:hint="eastAsia"/>
          <w:sz w:val="28"/>
          <w:szCs w:val="28"/>
        </w:rPr>
        <w:t>通用</w:t>
      </w:r>
      <w:r w:rsidR="007B777E" w:rsidRPr="004E3081">
        <w:rPr>
          <w:rFonts w:ascii="仿宋_GB2312" w:eastAsia="仿宋_GB2312" w:hint="eastAsia"/>
          <w:sz w:val="28"/>
          <w:szCs w:val="28"/>
        </w:rPr>
        <w:t>能力要求。</w:t>
      </w:r>
      <w:r>
        <w:rPr>
          <w:rFonts w:ascii="仿宋_GB2312" w:eastAsia="仿宋_GB2312" w:hint="eastAsia"/>
          <w:sz w:val="28"/>
          <w:szCs w:val="28"/>
        </w:rPr>
        <w:t>每个级别从</w:t>
      </w:r>
      <w:r w:rsidR="00E47513" w:rsidRPr="00D512FB">
        <w:rPr>
          <w:rFonts w:ascii="仿宋_GB2312" w:eastAsia="仿宋_GB2312" w:hint="eastAsia"/>
          <w:sz w:val="28"/>
          <w:szCs w:val="28"/>
        </w:rPr>
        <w:t>法律资格、财务资信、人员状况、办公场所、从业时间、经营业绩、管理制度、管理体系、保证能力、风险控制能</w:t>
      </w:r>
      <w:r w:rsidR="00E47513" w:rsidRPr="00D512FB">
        <w:rPr>
          <w:rFonts w:ascii="仿宋_GB2312" w:eastAsia="仿宋_GB2312" w:hint="eastAsia"/>
          <w:sz w:val="28"/>
          <w:szCs w:val="28"/>
        </w:rPr>
        <w:lastRenderedPageBreak/>
        <w:t>力、可持续发展能力</w:t>
      </w:r>
      <w:r w:rsidR="0002488A">
        <w:rPr>
          <w:rFonts w:ascii="仿宋_GB2312" w:eastAsia="仿宋_GB2312" w:hint="eastAsia"/>
          <w:sz w:val="28"/>
          <w:szCs w:val="28"/>
        </w:rPr>
        <w:t>等规定了能力要求。</w:t>
      </w:r>
    </w:p>
    <w:p w14:paraId="7C94179C" w14:textId="6C56915E" w:rsidR="00163B71" w:rsidRPr="004E3081" w:rsidRDefault="00163B71" w:rsidP="00E6085D">
      <w:pPr>
        <w:ind w:firstLineChars="200" w:firstLine="560"/>
        <w:rPr>
          <w:rFonts w:ascii="黑体" w:eastAsia="黑体" w:hAnsi="黑体"/>
          <w:sz w:val="28"/>
          <w:szCs w:val="28"/>
        </w:rPr>
      </w:pPr>
      <w:r w:rsidRPr="004E3081">
        <w:rPr>
          <w:rFonts w:ascii="黑体" w:eastAsia="黑体" w:hAnsi="黑体" w:hint="eastAsia"/>
          <w:sz w:val="28"/>
          <w:szCs w:val="28"/>
        </w:rPr>
        <w:t>2</w:t>
      </w:r>
      <w:r w:rsidRPr="004E3081">
        <w:rPr>
          <w:rFonts w:ascii="黑体" w:eastAsia="黑体" w:hAnsi="黑体"/>
          <w:sz w:val="28"/>
          <w:szCs w:val="28"/>
        </w:rPr>
        <w:t>.9</w:t>
      </w:r>
      <w:r w:rsidR="00D512FB">
        <w:rPr>
          <w:rFonts w:ascii="黑体" w:eastAsia="黑体" w:hAnsi="黑体" w:hint="eastAsia"/>
          <w:sz w:val="28"/>
          <w:szCs w:val="28"/>
        </w:rPr>
        <w:t>附录</w:t>
      </w:r>
    </w:p>
    <w:p w14:paraId="6D40FCC7" w14:textId="6DA858DF" w:rsidR="0002488A" w:rsidRDefault="00D512FB" w:rsidP="0002488A">
      <w:pPr>
        <w:ind w:firstLineChars="200" w:firstLine="560"/>
        <w:rPr>
          <w:rFonts w:ascii="仿宋_GB2312" w:eastAsia="仿宋_GB2312"/>
          <w:sz w:val="28"/>
          <w:szCs w:val="28"/>
        </w:rPr>
      </w:pPr>
      <w:r>
        <w:rPr>
          <w:rFonts w:ascii="仿宋_GB2312" w:eastAsia="仿宋_GB2312" w:hint="eastAsia"/>
          <w:sz w:val="28"/>
          <w:szCs w:val="28"/>
        </w:rPr>
        <w:t>附录分A、B、C三大部分</w:t>
      </w:r>
      <w:r w:rsidR="0002488A">
        <w:rPr>
          <w:rFonts w:ascii="仿宋_GB2312" w:eastAsia="仿宋_GB2312" w:hint="eastAsia"/>
          <w:sz w:val="28"/>
          <w:szCs w:val="28"/>
        </w:rPr>
        <w:t>，其中附录A为</w:t>
      </w:r>
      <w:r w:rsidR="0002488A" w:rsidRPr="0002488A">
        <w:rPr>
          <w:rFonts w:ascii="仿宋_GB2312" w:eastAsia="仿宋_GB2312" w:hint="eastAsia"/>
          <w:sz w:val="28"/>
          <w:szCs w:val="28"/>
        </w:rPr>
        <w:t>数据安全咨询服务专业评价要求</w:t>
      </w:r>
      <w:r w:rsidR="0002488A">
        <w:rPr>
          <w:rFonts w:ascii="仿宋_GB2312" w:eastAsia="仿宋_GB2312" w:hint="eastAsia"/>
          <w:sz w:val="28"/>
          <w:szCs w:val="28"/>
        </w:rPr>
        <w:t>，附录B为网络安全等级保护咨询服务专业评价要求，附录C为个人信息安全咨询服务专业要求。</w:t>
      </w:r>
    </w:p>
    <w:p w14:paraId="6E6660D0" w14:textId="7CD178CE" w:rsidR="0002488A" w:rsidRPr="0002488A" w:rsidRDefault="0002488A" w:rsidP="0002488A">
      <w:pPr>
        <w:ind w:firstLineChars="200" w:firstLine="560"/>
        <w:rPr>
          <w:rFonts w:ascii="仿宋_GB2312" w:eastAsia="仿宋_GB2312"/>
          <w:sz w:val="28"/>
          <w:szCs w:val="28"/>
        </w:rPr>
      </w:pPr>
      <w:r>
        <w:rPr>
          <w:rFonts w:ascii="仿宋_GB2312" w:eastAsia="仿宋_GB2312" w:hint="eastAsia"/>
          <w:sz w:val="28"/>
          <w:szCs w:val="28"/>
        </w:rPr>
        <w:t>附录A</w:t>
      </w:r>
      <w:r w:rsidRPr="0002488A">
        <w:rPr>
          <w:rFonts w:ascii="仿宋_GB2312" w:eastAsia="仿宋_GB2312" w:hint="eastAsia"/>
          <w:sz w:val="28"/>
          <w:szCs w:val="28"/>
        </w:rPr>
        <w:t>数据安全咨询服务专业评价要求</w:t>
      </w:r>
      <w:r>
        <w:rPr>
          <w:rFonts w:ascii="仿宋_GB2312" w:eastAsia="仿宋_GB2312" w:hint="eastAsia"/>
          <w:sz w:val="28"/>
          <w:szCs w:val="28"/>
        </w:rPr>
        <w:t>中对数据安全咨询服务能力要求从基本要求、专业要求（含人员能力要求</w:t>
      </w:r>
      <w:r w:rsidR="00791144">
        <w:rPr>
          <w:rFonts w:ascii="仿宋_GB2312" w:eastAsia="仿宋_GB2312" w:hint="eastAsia"/>
          <w:sz w:val="28"/>
          <w:szCs w:val="28"/>
        </w:rPr>
        <w:t>，以及</w:t>
      </w:r>
      <w:r>
        <w:rPr>
          <w:rFonts w:ascii="仿宋_GB2312" w:eastAsia="仿宋_GB2312" w:hint="eastAsia"/>
          <w:sz w:val="28"/>
          <w:szCs w:val="28"/>
        </w:rPr>
        <w:t>设备、设施和</w:t>
      </w:r>
      <w:r w:rsidR="00791144">
        <w:rPr>
          <w:rFonts w:ascii="仿宋_GB2312" w:eastAsia="仿宋_GB2312" w:hint="eastAsia"/>
          <w:sz w:val="28"/>
          <w:szCs w:val="28"/>
        </w:rPr>
        <w:t>专业工具要求）、服务过程规范（含准备阶段、方案编制阶段、实施阶段、验收阶段）等方面对一到四级的数据安全咨询服务机构专业能力进行要求。</w:t>
      </w:r>
    </w:p>
    <w:p w14:paraId="24FFEA16" w14:textId="40B50511" w:rsidR="00791144" w:rsidRPr="0002488A" w:rsidRDefault="00791144" w:rsidP="00791144">
      <w:pPr>
        <w:ind w:firstLineChars="200" w:firstLine="560"/>
        <w:rPr>
          <w:rFonts w:ascii="仿宋_GB2312" w:eastAsia="仿宋_GB2312"/>
          <w:sz w:val="28"/>
          <w:szCs w:val="28"/>
        </w:rPr>
      </w:pPr>
      <w:r>
        <w:rPr>
          <w:rFonts w:ascii="仿宋_GB2312" w:eastAsia="仿宋_GB2312" w:hint="eastAsia"/>
          <w:sz w:val="28"/>
          <w:szCs w:val="28"/>
        </w:rPr>
        <w:t>附录B网络安全等级保护</w:t>
      </w:r>
      <w:r w:rsidRPr="0002488A">
        <w:rPr>
          <w:rFonts w:ascii="仿宋_GB2312" w:eastAsia="仿宋_GB2312" w:hint="eastAsia"/>
          <w:sz w:val="28"/>
          <w:szCs w:val="28"/>
        </w:rPr>
        <w:t>咨询服务专业评价要求</w:t>
      </w:r>
      <w:r>
        <w:rPr>
          <w:rFonts w:ascii="仿宋_GB2312" w:eastAsia="仿宋_GB2312" w:hint="eastAsia"/>
          <w:sz w:val="28"/>
          <w:szCs w:val="28"/>
        </w:rPr>
        <w:t>中对</w:t>
      </w:r>
      <w:r w:rsidR="00C059A6">
        <w:rPr>
          <w:rFonts w:ascii="仿宋_GB2312" w:eastAsia="仿宋_GB2312" w:hint="eastAsia"/>
          <w:sz w:val="28"/>
          <w:szCs w:val="28"/>
        </w:rPr>
        <w:t>网络安全等级保护</w:t>
      </w:r>
      <w:r w:rsidR="00C059A6" w:rsidRPr="0002488A">
        <w:rPr>
          <w:rFonts w:ascii="仿宋_GB2312" w:eastAsia="仿宋_GB2312" w:hint="eastAsia"/>
          <w:sz w:val="28"/>
          <w:szCs w:val="28"/>
        </w:rPr>
        <w:t>咨询</w:t>
      </w:r>
      <w:r w:rsidR="00C059A6">
        <w:rPr>
          <w:rFonts w:ascii="仿宋_GB2312" w:eastAsia="仿宋_GB2312" w:hint="eastAsia"/>
          <w:sz w:val="28"/>
          <w:szCs w:val="28"/>
        </w:rPr>
        <w:t>服务</w:t>
      </w:r>
      <w:r>
        <w:rPr>
          <w:rFonts w:ascii="仿宋_GB2312" w:eastAsia="仿宋_GB2312" w:hint="eastAsia"/>
          <w:sz w:val="28"/>
          <w:szCs w:val="28"/>
        </w:rPr>
        <w:t>能力要求从基本要求、专业要求（含人员能力要求，以及设备、设施和专业工具要求）、服务过程规范（含准备阶段、方案编制阶段、实施阶段、验收阶段）等方面对一到四级的</w:t>
      </w:r>
      <w:r w:rsidR="00C059A6">
        <w:rPr>
          <w:rFonts w:ascii="仿宋_GB2312" w:eastAsia="仿宋_GB2312" w:hint="eastAsia"/>
          <w:sz w:val="28"/>
          <w:szCs w:val="28"/>
        </w:rPr>
        <w:t>网络安全等级保护</w:t>
      </w:r>
      <w:r>
        <w:rPr>
          <w:rFonts w:ascii="仿宋_GB2312" w:eastAsia="仿宋_GB2312" w:hint="eastAsia"/>
          <w:sz w:val="28"/>
          <w:szCs w:val="28"/>
        </w:rPr>
        <w:t>咨询服务机构专业能力进行要求。</w:t>
      </w:r>
    </w:p>
    <w:p w14:paraId="126E344A" w14:textId="3FF5C689" w:rsidR="00C059A6" w:rsidRDefault="00C059A6" w:rsidP="00C059A6">
      <w:pPr>
        <w:ind w:firstLineChars="200" w:firstLine="560"/>
        <w:rPr>
          <w:rFonts w:ascii="仿宋_GB2312" w:eastAsia="仿宋_GB2312"/>
          <w:sz w:val="28"/>
          <w:szCs w:val="28"/>
        </w:rPr>
      </w:pPr>
      <w:r>
        <w:rPr>
          <w:rFonts w:ascii="仿宋_GB2312" w:eastAsia="仿宋_GB2312" w:hint="eastAsia"/>
          <w:sz w:val="28"/>
          <w:szCs w:val="28"/>
        </w:rPr>
        <w:t>附录C个人信息安全咨询</w:t>
      </w:r>
      <w:r w:rsidRPr="0002488A">
        <w:rPr>
          <w:rFonts w:ascii="仿宋_GB2312" w:eastAsia="仿宋_GB2312" w:hint="eastAsia"/>
          <w:sz w:val="28"/>
          <w:szCs w:val="28"/>
        </w:rPr>
        <w:t>服务专业评价要求</w:t>
      </w:r>
      <w:r>
        <w:rPr>
          <w:rFonts w:ascii="仿宋_GB2312" w:eastAsia="仿宋_GB2312" w:hint="eastAsia"/>
          <w:sz w:val="28"/>
          <w:szCs w:val="28"/>
        </w:rPr>
        <w:t>中对网络安全等级保护</w:t>
      </w:r>
      <w:r w:rsidRPr="0002488A">
        <w:rPr>
          <w:rFonts w:ascii="仿宋_GB2312" w:eastAsia="仿宋_GB2312" w:hint="eastAsia"/>
          <w:sz w:val="28"/>
          <w:szCs w:val="28"/>
        </w:rPr>
        <w:t>咨询</w:t>
      </w:r>
      <w:r>
        <w:rPr>
          <w:rFonts w:ascii="仿宋_GB2312" w:eastAsia="仿宋_GB2312" w:hint="eastAsia"/>
          <w:sz w:val="28"/>
          <w:szCs w:val="28"/>
        </w:rPr>
        <w:t>服务能力要求从基本要求、专业要求（含人员能力要求，以及设备、设施和专业工具要求）、服务过程规范（含准备阶段、方案编制阶段、实施阶段、验收阶段）等方面对一到四级的个人信息安全咨询服务机构专业能力进行要求。</w:t>
      </w:r>
    </w:p>
    <w:p w14:paraId="4E1BF900" w14:textId="22F5B78B" w:rsidR="009C4EDD" w:rsidRPr="004E3081" w:rsidRDefault="009C4EDD" w:rsidP="009C4EDD">
      <w:pPr>
        <w:ind w:firstLineChars="200" w:firstLine="560"/>
        <w:rPr>
          <w:rFonts w:ascii="黑体" w:eastAsia="黑体" w:hAnsi="黑体"/>
          <w:sz w:val="28"/>
          <w:szCs w:val="28"/>
        </w:rPr>
      </w:pPr>
      <w:r w:rsidRPr="004E3081">
        <w:rPr>
          <w:rFonts w:ascii="黑体" w:eastAsia="黑体" w:hAnsi="黑体" w:hint="eastAsia"/>
          <w:sz w:val="28"/>
          <w:szCs w:val="28"/>
        </w:rPr>
        <w:t>2</w:t>
      </w:r>
      <w:r w:rsidRPr="004E3081">
        <w:rPr>
          <w:rFonts w:ascii="黑体" w:eastAsia="黑体" w:hAnsi="黑体"/>
          <w:sz w:val="28"/>
          <w:szCs w:val="28"/>
        </w:rPr>
        <w:t>.9</w:t>
      </w:r>
      <w:r>
        <w:rPr>
          <w:rFonts w:ascii="黑体" w:eastAsia="黑体" w:hAnsi="黑体" w:hint="eastAsia"/>
          <w:sz w:val="28"/>
          <w:szCs w:val="28"/>
        </w:rPr>
        <w:t>参考文献</w:t>
      </w:r>
    </w:p>
    <w:p w14:paraId="52CE4438" w14:textId="2B6ECA3A" w:rsidR="009C4EDD" w:rsidRPr="0002488A" w:rsidRDefault="009C4EDD" w:rsidP="00C059A6">
      <w:pPr>
        <w:ind w:firstLineChars="200" w:firstLine="560"/>
        <w:rPr>
          <w:rFonts w:ascii="仿宋_GB2312" w:eastAsia="仿宋_GB2312" w:hint="eastAsia"/>
          <w:sz w:val="28"/>
          <w:szCs w:val="28"/>
        </w:rPr>
      </w:pPr>
      <w:r>
        <w:rPr>
          <w:rFonts w:ascii="仿宋_GB2312" w:eastAsia="仿宋_GB2312" w:hint="eastAsia"/>
          <w:sz w:val="28"/>
          <w:szCs w:val="28"/>
        </w:rPr>
        <w:t>本部分列出了在本标准编写过程中所参考的主要文献名称</w:t>
      </w:r>
      <w:bookmarkStart w:id="7" w:name="_GoBack"/>
      <w:bookmarkEnd w:id="7"/>
    </w:p>
    <w:p w14:paraId="16A11AB2" w14:textId="7752D657" w:rsidR="003730C2" w:rsidRPr="002F091B" w:rsidRDefault="003730C2" w:rsidP="003730C2">
      <w:pPr>
        <w:ind w:firstLineChars="200" w:firstLine="560"/>
        <w:rPr>
          <w:rFonts w:ascii="黑体" w:eastAsia="黑体" w:hAnsi="黑体"/>
          <w:sz w:val="28"/>
          <w:szCs w:val="28"/>
        </w:rPr>
      </w:pPr>
      <w:r w:rsidRPr="002F091B">
        <w:rPr>
          <w:rFonts w:ascii="黑体" w:eastAsia="黑体" w:hAnsi="黑体" w:hint="eastAsia"/>
          <w:sz w:val="28"/>
          <w:szCs w:val="28"/>
        </w:rPr>
        <w:lastRenderedPageBreak/>
        <w:t>2.</w:t>
      </w:r>
      <w:r w:rsidR="009C4EDD">
        <w:rPr>
          <w:rFonts w:ascii="黑体" w:eastAsia="黑体" w:hAnsi="黑体"/>
          <w:sz w:val="28"/>
          <w:szCs w:val="28"/>
        </w:rPr>
        <w:t>11</w:t>
      </w:r>
      <w:r w:rsidRPr="002F091B">
        <w:rPr>
          <w:rFonts w:ascii="黑体" w:eastAsia="黑体" w:hAnsi="黑体" w:hint="eastAsia"/>
          <w:sz w:val="28"/>
          <w:szCs w:val="28"/>
        </w:rPr>
        <w:t>解决问题</w:t>
      </w:r>
    </w:p>
    <w:p w14:paraId="0A78255A" w14:textId="5242C2BD" w:rsidR="003730C2" w:rsidRPr="0018308C" w:rsidRDefault="003730C2" w:rsidP="003730C2">
      <w:pPr>
        <w:ind w:firstLineChars="200" w:firstLine="560"/>
        <w:rPr>
          <w:rFonts w:ascii="仿宋_GB2312" w:eastAsia="仿宋_GB2312"/>
          <w:sz w:val="28"/>
          <w:szCs w:val="28"/>
        </w:rPr>
      </w:pPr>
      <w:r w:rsidRPr="0018308C">
        <w:rPr>
          <w:rFonts w:ascii="仿宋_GB2312" w:eastAsia="仿宋_GB2312" w:hint="eastAsia"/>
          <w:sz w:val="28"/>
          <w:szCs w:val="28"/>
        </w:rPr>
        <w:t>通过对本标准的制定，主要解决了</w:t>
      </w:r>
      <w:r w:rsidR="0018308C" w:rsidRPr="0018308C">
        <w:rPr>
          <w:rFonts w:ascii="仿宋_GB2312" w:eastAsia="仿宋_GB2312" w:hint="eastAsia"/>
          <w:sz w:val="28"/>
          <w:szCs w:val="28"/>
        </w:rPr>
        <w:t>网络安全合规咨询服务行业无统一的规范对行业内服务机构能力进行评价</w:t>
      </w:r>
      <w:r w:rsidRPr="0018308C">
        <w:rPr>
          <w:rFonts w:ascii="仿宋_GB2312" w:eastAsia="仿宋_GB2312" w:hint="eastAsia"/>
          <w:sz w:val="28"/>
          <w:szCs w:val="28"/>
        </w:rPr>
        <w:t>，具体内容包括：</w:t>
      </w:r>
    </w:p>
    <w:p w14:paraId="65EF7DB6" w14:textId="4D65DDF7" w:rsidR="003730C2" w:rsidRPr="0018308C" w:rsidRDefault="003730C2" w:rsidP="003730C2">
      <w:pPr>
        <w:ind w:firstLineChars="200" w:firstLine="560"/>
        <w:rPr>
          <w:rFonts w:ascii="仿宋_GB2312" w:eastAsia="仿宋_GB2312"/>
          <w:sz w:val="28"/>
          <w:szCs w:val="28"/>
        </w:rPr>
      </w:pPr>
      <w:r w:rsidRPr="0018308C">
        <w:rPr>
          <w:rFonts w:ascii="仿宋_GB2312" w:eastAsia="仿宋_GB2312" w:hint="eastAsia"/>
          <w:sz w:val="28"/>
          <w:szCs w:val="28"/>
        </w:rPr>
        <w:t>（1）行业内</w:t>
      </w:r>
      <w:r w:rsidR="00E736A2" w:rsidRPr="0018308C">
        <w:rPr>
          <w:rFonts w:ascii="仿宋_GB2312" w:eastAsia="仿宋_GB2312" w:hint="eastAsia"/>
          <w:sz w:val="28"/>
          <w:szCs w:val="28"/>
        </w:rPr>
        <w:t>网络安全</w:t>
      </w:r>
      <w:r w:rsidR="00BD19EE" w:rsidRPr="0018308C">
        <w:rPr>
          <w:rFonts w:ascii="仿宋_GB2312" w:eastAsia="仿宋_GB2312" w:hint="eastAsia"/>
          <w:sz w:val="28"/>
          <w:szCs w:val="28"/>
        </w:rPr>
        <w:t>合规咨询</w:t>
      </w:r>
      <w:r w:rsidR="00E736A2" w:rsidRPr="0018308C">
        <w:rPr>
          <w:rFonts w:ascii="仿宋_GB2312" w:eastAsia="仿宋_GB2312" w:hint="eastAsia"/>
          <w:sz w:val="28"/>
          <w:szCs w:val="28"/>
        </w:rPr>
        <w:t>服务机构</w:t>
      </w:r>
      <w:r w:rsidR="0018308C" w:rsidRPr="0018308C">
        <w:rPr>
          <w:rFonts w:ascii="仿宋_GB2312" w:eastAsia="仿宋_GB2312" w:hint="eastAsia"/>
          <w:sz w:val="28"/>
          <w:szCs w:val="28"/>
        </w:rPr>
        <w:t>能力良莠不齐，无统一评价标准，造成服务采购方没有标准来选择服务提供机构。</w:t>
      </w:r>
    </w:p>
    <w:p w14:paraId="68822E8B" w14:textId="11632F28" w:rsidR="003730C2" w:rsidRPr="0018308C" w:rsidRDefault="003730C2" w:rsidP="003730C2">
      <w:pPr>
        <w:ind w:firstLineChars="200" w:firstLine="560"/>
        <w:rPr>
          <w:rFonts w:ascii="仿宋_GB2312" w:eastAsia="仿宋_GB2312"/>
          <w:sz w:val="28"/>
          <w:szCs w:val="28"/>
        </w:rPr>
      </w:pPr>
      <w:r w:rsidRPr="0018308C">
        <w:rPr>
          <w:rFonts w:ascii="仿宋_GB2312" w:eastAsia="仿宋_GB2312" w:hint="eastAsia"/>
          <w:sz w:val="28"/>
          <w:szCs w:val="28"/>
        </w:rPr>
        <w:t>（2）</w:t>
      </w:r>
      <w:r w:rsidR="00423AC3" w:rsidRPr="0018308C">
        <w:rPr>
          <w:rFonts w:ascii="仿宋_GB2312" w:eastAsia="仿宋_GB2312" w:hint="eastAsia"/>
          <w:sz w:val="28"/>
          <w:szCs w:val="28"/>
        </w:rPr>
        <w:t>网络安全合规咨询服务</w:t>
      </w:r>
      <w:r w:rsidR="0018308C">
        <w:rPr>
          <w:rFonts w:ascii="仿宋_GB2312" w:eastAsia="仿宋_GB2312" w:hint="eastAsia"/>
          <w:sz w:val="28"/>
          <w:szCs w:val="28"/>
        </w:rPr>
        <w:t>规范可解决</w:t>
      </w:r>
      <w:r w:rsidR="00E736A2" w:rsidRPr="0018308C">
        <w:rPr>
          <w:rFonts w:ascii="仿宋_GB2312" w:eastAsia="仿宋_GB2312" w:hint="eastAsia"/>
          <w:sz w:val="28"/>
          <w:szCs w:val="28"/>
        </w:rPr>
        <w:t>服务机构的资格和服务能力的评价</w:t>
      </w:r>
      <w:r w:rsidR="0018308C">
        <w:rPr>
          <w:rFonts w:ascii="仿宋_GB2312" w:eastAsia="仿宋_GB2312" w:hint="eastAsia"/>
          <w:sz w:val="28"/>
          <w:szCs w:val="28"/>
        </w:rPr>
        <w:t>标准缺失</w:t>
      </w:r>
      <w:r w:rsidR="00E736A2" w:rsidRPr="0018308C">
        <w:rPr>
          <w:rFonts w:ascii="仿宋_GB2312" w:eastAsia="仿宋_GB2312" w:hint="eastAsia"/>
          <w:sz w:val="28"/>
          <w:szCs w:val="28"/>
        </w:rPr>
        <w:t>、市场秩序的规范</w:t>
      </w:r>
      <w:r w:rsidR="0018308C">
        <w:rPr>
          <w:rFonts w:ascii="仿宋_GB2312" w:eastAsia="仿宋_GB2312" w:hint="eastAsia"/>
          <w:sz w:val="28"/>
          <w:szCs w:val="28"/>
        </w:rPr>
        <w:t>不足</w:t>
      </w:r>
      <w:r w:rsidR="00E736A2" w:rsidRPr="0018308C">
        <w:rPr>
          <w:rFonts w:ascii="仿宋_GB2312" w:eastAsia="仿宋_GB2312" w:hint="eastAsia"/>
          <w:sz w:val="28"/>
          <w:szCs w:val="28"/>
        </w:rPr>
        <w:t>、恶性竞争、不良企业涉足网络安全行业</w:t>
      </w:r>
      <w:r w:rsidRPr="0018308C">
        <w:rPr>
          <w:rFonts w:ascii="仿宋_GB2312" w:eastAsia="仿宋_GB2312" w:hint="eastAsia"/>
          <w:sz w:val="28"/>
          <w:szCs w:val="28"/>
        </w:rPr>
        <w:t>等问题。</w:t>
      </w:r>
    </w:p>
    <w:p w14:paraId="03FB6AD8" w14:textId="181AEFE4" w:rsidR="003730C2" w:rsidRPr="002F091B" w:rsidRDefault="003730C2" w:rsidP="002F091B">
      <w:pPr>
        <w:rPr>
          <w:rFonts w:ascii="黑体" w:eastAsia="黑体" w:hAnsi="黑体"/>
          <w:sz w:val="28"/>
          <w:szCs w:val="28"/>
        </w:rPr>
      </w:pPr>
      <w:r w:rsidRPr="002F091B">
        <w:rPr>
          <w:rFonts w:ascii="黑体" w:eastAsia="黑体" w:hAnsi="黑体" w:hint="eastAsia"/>
          <w:sz w:val="28"/>
          <w:szCs w:val="28"/>
        </w:rPr>
        <w:t>三、知识产权情况说明</w:t>
      </w:r>
    </w:p>
    <w:p w14:paraId="5C71B7D2" w14:textId="7151FB88" w:rsidR="003730C2" w:rsidRDefault="003730C2" w:rsidP="003730C2">
      <w:pPr>
        <w:ind w:firstLineChars="200" w:firstLine="560"/>
        <w:rPr>
          <w:rFonts w:ascii="仿宋_GB2312" w:eastAsia="仿宋_GB2312"/>
          <w:sz w:val="28"/>
          <w:szCs w:val="28"/>
        </w:rPr>
      </w:pPr>
      <w:r>
        <w:rPr>
          <w:rFonts w:ascii="仿宋_GB2312" w:eastAsia="仿宋_GB2312" w:hint="eastAsia"/>
          <w:sz w:val="28"/>
          <w:szCs w:val="28"/>
        </w:rPr>
        <w:t>本标准不涉及专利。</w:t>
      </w:r>
    </w:p>
    <w:p w14:paraId="712B88AA" w14:textId="14CAA49F" w:rsidR="003730C2" w:rsidRPr="002F091B" w:rsidRDefault="003730C2" w:rsidP="002F091B">
      <w:pPr>
        <w:rPr>
          <w:rFonts w:ascii="黑体" w:eastAsia="黑体" w:hAnsi="黑体"/>
          <w:sz w:val="28"/>
          <w:szCs w:val="28"/>
        </w:rPr>
      </w:pPr>
      <w:r w:rsidRPr="002F091B">
        <w:rPr>
          <w:rFonts w:ascii="黑体" w:eastAsia="黑体" w:hAnsi="黑体" w:hint="eastAsia"/>
          <w:sz w:val="28"/>
          <w:szCs w:val="28"/>
        </w:rPr>
        <w:t>四、采用国际标准和国外先进标准情况</w:t>
      </w:r>
    </w:p>
    <w:p w14:paraId="3D1A377C" w14:textId="39996014" w:rsidR="003730C2" w:rsidRDefault="003730C2" w:rsidP="003730C2">
      <w:pPr>
        <w:ind w:firstLineChars="200" w:firstLine="560"/>
        <w:rPr>
          <w:rFonts w:ascii="仿宋_GB2312" w:eastAsia="仿宋_GB2312"/>
          <w:sz w:val="28"/>
          <w:szCs w:val="28"/>
        </w:rPr>
      </w:pPr>
      <w:r>
        <w:rPr>
          <w:rFonts w:ascii="仿宋_GB2312" w:eastAsia="仿宋_GB2312" w:hint="eastAsia"/>
          <w:sz w:val="28"/>
          <w:szCs w:val="28"/>
        </w:rPr>
        <w:t>无。</w:t>
      </w:r>
    </w:p>
    <w:p w14:paraId="4C07A553" w14:textId="5D717DBA" w:rsidR="003730C2" w:rsidRPr="002F091B" w:rsidRDefault="003730C2" w:rsidP="002F091B">
      <w:pPr>
        <w:rPr>
          <w:rFonts w:ascii="黑体" w:eastAsia="黑体" w:hAnsi="黑体"/>
          <w:sz w:val="28"/>
          <w:szCs w:val="28"/>
        </w:rPr>
      </w:pPr>
      <w:r w:rsidRPr="002F091B">
        <w:rPr>
          <w:rFonts w:ascii="黑体" w:eastAsia="黑体" w:hAnsi="黑体" w:hint="eastAsia"/>
          <w:sz w:val="28"/>
          <w:szCs w:val="28"/>
        </w:rPr>
        <w:t>五、与现行相关法律、法规、规章及相关标准的协调性</w:t>
      </w:r>
    </w:p>
    <w:p w14:paraId="6CDFA13B" w14:textId="77777777" w:rsidR="00C7479D" w:rsidRDefault="003730C2" w:rsidP="003730C2">
      <w:pPr>
        <w:ind w:firstLineChars="200" w:firstLine="560"/>
        <w:rPr>
          <w:rFonts w:ascii="仿宋_GB2312" w:eastAsia="仿宋_GB2312"/>
          <w:sz w:val="28"/>
          <w:szCs w:val="28"/>
        </w:rPr>
      </w:pPr>
      <w:r>
        <w:rPr>
          <w:rFonts w:ascii="仿宋_GB2312" w:eastAsia="仿宋_GB2312" w:hint="eastAsia"/>
          <w:sz w:val="28"/>
          <w:szCs w:val="28"/>
        </w:rPr>
        <w:t>本标准</w:t>
      </w:r>
      <w:r w:rsidR="00C7479D">
        <w:rPr>
          <w:rFonts w:ascii="仿宋_GB2312" w:eastAsia="仿宋_GB2312" w:hint="eastAsia"/>
          <w:sz w:val="28"/>
          <w:szCs w:val="28"/>
        </w:rPr>
        <w:t>为</w:t>
      </w:r>
      <w:r>
        <w:rPr>
          <w:rFonts w:ascii="仿宋_GB2312" w:eastAsia="仿宋_GB2312" w:hint="eastAsia"/>
          <w:sz w:val="28"/>
          <w:szCs w:val="28"/>
        </w:rPr>
        <w:t>推荐</w:t>
      </w:r>
      <w:r w:rsidR="00C7479D">
        <w:rPr>
          <w:rFonts w:ascii="仿宋_GB2312" w:eastAsia="仿宋_GB2312" w:hint="eastAsia"/>
          <w:sz w:val="28"/>
          <w:szCs w:val="28"/>
        </w:rPr>
        <w:t>性团体标准</w:t>
      </w:r>
      <w:r>
        <w:rPr>
          <w:rFonts w:ascii="仿宋_GB2312" w:eastAsia="仿宋_GB2312" w:hint="eastAsia"/>
          <w:sz w:val="28"/>
          <w:szCs w:val="28"/>
        </w:rPr>
        <w:t>。</w:t>
      </w:r>
    </w:p>
    <w:p w14:paraId="65F13849" w14:textId="5D359D47" w:rsidR="003730C2" w:rsidRDefault="003730C2" w:rsidP="003730C2">
      <w:pPr>
        <w:ind w:firstLineChars="200" w:firstLine="560"/>
        <w:rPr>
          <w:rFonts w:ascii="仿宋_GB2312" w:eastAsia="仿宋_GB2312"/>
          <w:sz w:val="28"/>
          <w:szCs w:val="28"/>
        </w:rPr>
      </w:pPr>
      <w:r>
        <w:rPr>
          <w:rFonts w:ascii="仿宋_GB2312" w:eastAsia="仿宋_GB2312" w:hint="eastAsia"/>
          <w:sz w:val="28"/>
          <w:szCs w:val="28"/>
        </w:rPr>
        <w:t>本标准不触犯国家现行法律法规，不与其他强制性国标相冲突。</w:t>
      </w:r>
    </w:p>
    <w:p w14:paraId="78D7A8BD" w14:textId="2D5F9122" w:rsidR="003730C2" w:rsidRPr="002F091B" w:rsidRDefault="002F091B" w:rsidP="002F091B">
      <w:pPr>
        <w:rPr>
          <w:rFonts w:ascii="黑体" w:eastAsia="黑体" w:hAnsi="黑体"/>
          <w:sz w:val="28"/>
          <w:szCs w:val="28"/>
        </w:rPr>
      </w:pPr>
      <w:r w:rsidRPr="002F091B">
        <w:rPr>
          <w:rFonts w:ascii="黑体" w:eastAsia="黑体" w:hAnsi="黑体" w:hint="eastAsia"/>
          <w:sz w:val="28"/>
          <w:szCs w:val="28"/>
        </w:rPr>
        <w:t>六、重大分歧意见的处理经过和依据</w:t>
      </w:r>
    </w:p>
    <w:p w14:paraId="464F9DB1" w14:textId="3F8EE51C" w:rsidR="002F091B" w:rsidRDefault="002F091B" w:rsidP="003730C2">
      <w:pPr>
        <w:ind w:firstLineChars="200" w:firstLine="560"/>
        <w:rPr>
          <w:rFonts w:ascii="仿宋_GB2312" w:eastAsia="仿宋_GB2312"/>
          <w:sz w:val="28"/>
          <w:szCs w:val="28"/>
        </w:rPr>
      </w:pPr>
      <w:r w:rsidRPr="00A11A93">
        <w:rPr>
          <w:rFonts w:ascii="仿宋_GB2312" w:eastAsia="仿宋_GB2312" w:hint="eastAsia"/>
          <w:sz w:val="28"/>
          <w:szCs w:val="28"/>
        </w:rPr>
        <w:t>《</w:t>
      </w:r>
      <w:r w:rsidR="00423AC3">
        <w:rPr>
          <w:rFonts w:ascii="仿宋_GB2312" w:eastAsia="仿宋_GB2312" w:hint="eastAsia"/>
          <w:sz w:val="28"/>
          <w:szCs w:val="28"/>
        </w:rPr>
        <w:t>网络安全合规咨询服务规范</w:t>
      </w:r>
      <w:r w:rsidRPr="00A11A93">
        <w:rPr>
          <w:rFonts w:ascii="仿宋_GB2312" w:eastAsia="仿宋_GB2312" w:hint="eastAsia"/>
          <w:sz w:val="28"/>
          <w:szCs w:val="28"/>
        </w:rPr>
        <w:t>》</w:t>
      </w:r>
      <w:r>
        <w:rPr>
          <w:rFonts w:ascii="仿宋_GB2312" w:eastAsia="仿宋_GB2312" w:hint="eastAsia"/>
          <w:sz w:val="28"/>
          <w:szCs w:val="28"/>
        </w:rPr>
        <w:t>编制过程中未出现重大分歧。</w:t>
      </w:r>
    </w:p>
    <w:p w14:paraId="265CC3A0" w14:textId="66F04CF4" w:rsidR="002F091B" w:rsidRPr="002F091B" w:rsidRDefault="002F091B" w:rsidP="002F091B">
      <w:pPr>
        <w:rPr>
          <w:rFonts w:ascii="黑体" w:eastAsia="黑体" w:hAnsi="黑体"/>
          <w:sz w:val="28"/>
          <w:szCs w:val="28"/>
        </w:rPr>
      </w:pPr>
      <w:r w:rsidRPr="002F091B">
        <w:rPr>
          <w:rFonts w:ascii="黑体" w:eastAsia="黑体" w:hAnsi="黑体" w:hint="eastAsia"/>
          <w:sz w:val="28"/>
          <w:szCs w:val="28"/>
        </w:rPr>
        <w:t>七、标准性质的建议</w:t>
      </w:r>
    </w:p>
    <w:p w14:paraId="2BC50A14" w14:textId="381B9B57" w:rsidR="002F091B" w:rsidRDefault="002F091B" w:rsidP="003730C2">
      <w:pPr>
        <w:ind w:firstLineChars="200" w:firstLine="560"/>
        <w:rPr>
          <w:rFonts w:ascii="仿宋_GB2312" w:eastAsia="仿宋_GB2312"/>
          <w:sz w:val="28"/>
          <w:szCs w:val="28"/>
        </w:rPr>
      </w:pPr>
      <w:r>
        <w:rPr>
          <w:rFonts w:ascii="仿宋_GB2312" w:eastAsia="仿宋_GB2312" w:hint="eastAsia"/>
          <w:sz w:val="28"/>
          <w:szCs w:val="28"/>
        </w:rPr>
        <w:t>建议</w:t>
      </w:r>
      <w:r w:rsidRPr="00A11A93">
        <w:rPr>
          <w:rFonts w:ascii="仿宋_GB2312" w:eastAsia="仿宋_GB2312" w:hint="eastAsia"/>
          <w:sz w:val="28"/>
          <w:szCs w:val="28"/>
        </w:rPr>
        <w:t>《</w:t>
      </w:r>
      <w:r w:rsidR="00423AC3">
        <w:rPr>
          <w:rFonts w:ascii="仿宋_GB2312" w:eastAsia="仿宋_GB2312" w:hint="eastAsia"/>
          <w:sz w:val="28"/>
          <w:szCs w:val="28"/>
        </w:rPr>
        <w:t>网络安全合规咨询服务规范</w:t>
      </w:r>
      <w:r w:rsidRPr="00A11A93">
        <w:rPr>
          <w:rFonts w:ascii="仿宋_GB2312" w:eastAsia="仿宋_GB2312" w:hint="eastAsia"/>
          <w:sz w:val="28"/>
          <w:szCs w:val="28"/>
        </w:rPr>
        <w:t>》</w:t>
      </w:r>
      <w:r>
        <w:rPr>
          <w:rFonts w:ascii="仿宋_GB2312" w:eastAsia="仿宋_GB2312" w:hint="eastAsia"/>
          <w:sz w:val="28"/>
          <w:szCs w:val="28"/>
        </w:rPr>
        <w:t>作为推荐性团体标准发布实施。</w:t>
      </w:r>
    </w:p>
    <w:p w14:paraId="74B7A8DB" w14:textId="5E9E012B" w:rsidR="002F091B" w:rsidRPr="002F091B" w:rsidRDefault="002F091B" w:rsidP="002F091B">
      <w:pPr>
        <w:rPr>
          <w:rFonts w:ascii="黑体" w:eastAsia="黑体" w:hAnsi="黑体"/>
          <w:sz w:val="28"/>
          <w:szCs w:val="28"/>
        </w:rPr>
      </w:pPr>
      <w:r w:rsidRPr="002F091B">
        <w:rPr>
          <w:rFonts w:ascii="黑体" w:eastAsia="黑体" w:hAnsi="黑体" w:hint="eastAsia"/>
          <w:sz w:val="28"/>
          <w:szCs w:val="28"/>
        </w:rPr>
        <w:t>八、贯彻标准的要求和措施建议</w:t>
      </w:r>
    </w:p>
    <w:p w14:paraId="6E9FAFA7" w14:textId="60DCDF5E" w:rsidR="002F091B" w:rsidRPr="003730C2" w:rsidRDefault="002F091B" w:rsidP="003730C2">
      <w:pPr>
        <w:ind w:firstLineChars="200" w:firstLine="560"/>
        <w:rPr>
          <w:rFonts w:ascii="仿宋_GB2312" w:eastAsia="仿宋_GB2312"/>
          <w:sz w:val="28"/>
          <w:szCs w:val="28"/>
        </w:rPr>
      </w:pPr>
      <w:r>
        <w:rPr>
          <w:rFonts w:ascii="仿宋_GB2312" w:eastAsia="仿宋_GB2312" w:hint="eastAsia"/>
          <w:sz w:val="28"/>
          <w:szCs w:val="28"/>
        </w:rPr>
        <w:t>鉴于本标准是</w:t>
      </w:r>
      <w:r w:rsidR="00423AC3">
        <w:rPr>
          <w:rFonts w:ascii="仿宋_GB2312" w:eastAsia="仿宋_GB2312" w:hint="eastAsia"/>
          <w:sz w:val="28"/>
          <w:szCs w:val="28"/>
        </w:rPr>
        <w:t>网络安全合规咨询服务规范</w:t>
      </w:r>
      <w:r>
        <w:rPr>
          <w:rFonts w:ascii="仿宋_GB2312" w:eastAsia="仿宋_GB2312" w:hint="eastAsia"/>
          <w:sz w:val="28"/>
          <w:szCs w:val="28"/>
        </w:rPr>
        <w:t>的标准，建议在标准贯</w:t>
      </w:r>
      <w:r>
        <w:rPr>
          <w:rFonts w:ascii="仿宋_GB2312" w:eastAsia="仿宋_GB2312" w:hint="eastAsia"/>
          <w:sz w:val="28"/>
          <w:szCs w:val="28"/>
        </w:rPr>
        <w:lastRenderedPageBreak/>
        <w:t>彻执行过程中，</w:t>
      </w:r>
      <w:r w:rsidR="00A915DD">
        <w:rPr>
          <w:rFonts w:ascii="仿宋_GB2312" w:eastAsia="仿宋_GB2312" w:hint="eastAsia"/>
          <w:sz w:val="28"/>
          <w:szCs w:val="28"/>
        </w:rPr>
        <w:t>各单位</w:t>
      </w:r>
      <w:r>
        <w:rPr>
          <w:rFonts w:ascii="仿宋_GB2312" w:eastAsia="仿宋_GB2312" w:hint="eastAsia"/>
          <w:sz w:val="28"/>
          <w:szCs w:val="28"/>
        </w:rPr>
        <w:t>应当起到协调以及推广的作用，召开研讨会、协调会，</w:t>
      </w:r>
      <w:r w:rsidR="00B41C30" w:rsidRPr="00B41C30">
        <w:rPr>
          <w:rFonts w:ascii="仿宋_GB2312" w:eastAsia="仿宋_GB2312" w:hint="eastAsia"/>
          <w:sz w:val="28"/>
          <w:szCs w:val="28"/>
        </w:rPr>
        <w:t>网络安全服务机构等级评定</w:t>
      </w:r>
      <w:r w:rsidR="007614C3">
        <w:rPr>
          <w:rFonts w:ascii="仿宋_GB2312" w:eastAsia="仿宋_GB2312" w:hint="eastAsia"/>
          <w:sz w:val="28"/>
          <w:szCs w:val="28"/>
        </w:rPr>
        <w:t>活动</w:t>
      </w:r>
      <w:r>
        <w:rPr>
          <w:rFonts w:ascii="仿宋_GB2312" w:eastAsia="仿宋_GB2312" w:hint="eastAsia"/>
          <w:sz w:val="28"/>
          <w:szCs w:val="28"/>
        </w:rPr>
        <w:t>首先使用本标准中的方法进行评估。</w:t>
      </w:r>
    </w:p>
    <w:p w14:paraId="0A0AE01B" w14:textId="0DD219EC" w:rsidR="00E54D9F" w:rsidRPr="002F091B" w:rsidRDefault="002F091B" w:rsidP="002F091B">
      <w:pPr>
        <w:rPr>
          <w:rFonts w:ascii="黑体" w:eastAsia="黑体" w:hAnsi="黑体"/>
          <w:sz w:val="28"/>
          <w:szCs w:val="28"/>
        </w:rPr>
      </w:pPr>
      <w:r w:rsidRPr="002F091B">
        <w:rPr>
          <w:rFonts w:ascii="黑体" w:eastAsia="黑体" w:hAnsi="黑体" w:hint="eastAsia"/>
          <w:sz w:val="28"/>
          <w:szCs w:val="28"/>
        </w:rPr>
        <w:t>九、替代或废止现行相关标准的建议</w:t>
      </w:r>
    </w:p>
    <w:p w14:paraId="5039265C" w14:textId="0B046E5E" w:rsidR="002F091B" w:rsidRDefault="002F091B" w:rsidP="00E54D9F">
      <w:pPr>
        <w:ind w:firstLineChars="200" w:firstLine="560"/>
        <w:rPr>
          <w:rFonts w:ascii="仿宋_GB2312" w:eastAsia="仿宋_GB2312"/>
          <w:sz w:val="28"/>
          <w:szCs w:val="28"/>
        </w:rPr>
      </w:pPr>
      <w:r>
        <w:rPr>
          <w:rFonts w:ascii="仿宋_GB2312" w:eastAsia="仿宋_GB2312" w:hint="eastAsia"/>
          <w:sz w:val="28"/>
          <w:szCs w:val="28"/>
        </w:rPr>
        <w:t>无替代或废止。</w:t>
      </w:r>
    </w:p>
    <w:p w14:paraId="440ABF40" w14:textId="6CE7FA00" w:rsidR="002F091B" w:rsidRPr="002F091B" w:rsidRDefault="002F091B" w:rsidP="002F091B">
      <w:pPr>
        <w:rPr>
          <w:rFonts w:ascii="黑体" w:eastAsia="黑体" w:hAnsi="黑体"/>
          <w:sz w:val="28"/>
          <w:szCs w:val="28"/>
        </w:rPr>
      </w:pPr>
      <w:r w:rsidRPr="002F091B">
        <w:rPr>
          <w:rFonts w:ascii="黑体" w:eastAsia="黑体" w:hAnsi="黑体" w:hint="eastAsia"/>
          <w:sz w:val="28"/>
          <w:szCs w:val="28"/>
        </w:rPr>
        <w:t>十、其他应予说明的事项</w:t>
      </w:r>
    </w:p>
    <w:p w14:paraId="1A6ED62D" w14:textId="48D69930" w:rsidR="002F091B" w:rsidRDefault="002F091B" w:rsidP="00E54D9F">
      <w:pPr>
        <w:ind w:firstLineChars="200" w:firstLine="560"/>
        <w:rPr>
          <w:rFonts w:ascii="仿宋_GB2312" w:eastAsia="仿宋_GB2312"/>
          <w:sz w:val="28"/>
          <w:szCs w:val="28"/>
        </w:rPr>
      </w:pPr>
      <w:r>
        <w:rPr>
          <w:rFonts w:ascii="仿宋_GB2312" w:eastAsia="仿宋_GB2312" w:hint="eastAsia"/>
          <w:sz w:val="28"/>
          <w:szCs w:val="28"/>
        </w:rPr>
        <w:t>无。</w:t>
      </w:r>
    </w:p>
    <w:p w14:paraId="4053AA44" w14:textId="77777777" w:rsidR="002F091B" w:rsidRDefault="002F091B" w:rsidP="002F091B">
      <w:pPr>
        <w:ind w:firstLineChars="200" w:firstLine="560"/>
        <w:jc w:val="right"/>
        <w:rPr>
          <w:rFonts w:ascii="仿宋_GB2312" w:eastAsia="仿宋_GB2312"/>
          <w:sz w:val="28"/>
          <w:szCs w:val="28"/>
        </w:rPr>
      </w:pPr>
    </w:p>
    <w:p w14:paraId="6BBF9795" w14:textId="7413339A" w:rsidR="002F091B" w:rsidRDefault="002F091B" w:rsidP="002F091B">
      <w:pPr>
        <w:ind w:firstLineChars="200" w:firstLine="560"/>
        <w:jc w:val="right"/>
        <w:rPr>
          <w:rFonts w:ascii="仿宋_GB2312" w:eastAsia="仿宋_GB2312"/>
          <w:sz w:val="28"/>
          <w:szCs w:val="28"/>
        </w:rPr>
      </w:pPr>
      <w:r w:rsidRPr="00A11A93">
        <w:rPr>
          <w:rFonts w:ascii="仿宋_GB2312" w:eastAsia="仿宋_GB2312" w:hint="eastAsia"/>
          <w:sz w:val="28"/>
          <w:szCs w:val="28"/>
        </w:rPr>
        <w:t>《</w:t>
      </w:r>
      <w:r w:rsidR="00423AC3">
        <w:rPr>
          <w:rFonts w:ascii="仿宋_GB2312" w:eastAsia="仿宋_GB2312" w:hint="eastAsia"/>
          <w:sz w:val="28"/>
          <w:szCs w:val="28"/>
        </w:rPr>
        <w:t>网络安全合规咨询服务规范</w:t>
      </w:r>
      <w:r w:rsidRPr="00A11A93">
        <w:rPr>
          <w:rFonts w:ascii="仿宋_GB2312" w:eastAsia="仿宋_GB2312" w:hint="eastAsia"/>
          <w:sz w:val="28"/>
          <w:szCs w:val="28"/>
        </w:rPr>
        <w:t>》</w:t>
      </w:r>
      <w:r>
        <w:rPr>
          <w:rFonts w:ascii="仿宋_GB2312" w:eastAsia="仿宋_GB2312" w:hint="eastAsia"/>
          <w:sz w:val="28"/>
          <w:szCs w:val="28"/>
        </w:rPr>
        <w:t>标准编制组</w:t>
      </w:r>
    </w:p>
    <w:p w14:paraId="64FD664F" w14:textId="603DB354" w:rsidR="002F091B" w:rsidRPr="00086107" w:rsidRDefault="002F091B" w:rsidP="002F091B">
      <w:pPr>
        <w:ind w:firstLineChars="200" w:firstLine="560"/>
        <w:jc w:val="right"/>
        <w:rPr>
          <w:rFonts w:ascii="仿宋_GB2312" w:eastAsia="仿宋_GB2312"/>
          <w:sz w:val="28"/>
          <w:szCs w:val="28"/>
        </w:rPr>
      </w:pPr>
      <w:r>
        <w:rPr>
          <w:rFonts w:ascii="仿宋_GB2312" w:eastAsia="仿宋_GB2312" w:hint="eastAsia"/>
          <w:sz w:val="28"/>
          <w:szCs w:val="28"/>
        </w:rPr>
        <w:t>202</w:t>
      </w:r>
      <w:r w:rsidR="00C7479D">
        <w:rPr>
          <w:rFonts w:ascii="仿宋_GB2312" w:eastAsia="仿宋_GB2312"/>
          <w:sz w:val="28"/>
          <w:szCs w:val="28"/>
        </w:rPr>
        <w:t>2</w:t>
      </w:r>
      <w:r>
        <w:rPr>
          <w:rFonts w:ascii="仿宋_GB2312" w:eastAsia="仿宋_GB2312" w:hint="eastAsia"/>
          <w:sz w:val="28"/>
          <w:szCs w:val="28"/>
        </w:rPr>
        <w:t>年</w:t>
      </w:r>
      <w:r w:rsidR="007614C3">
        <w:rPr>
          <w:rFonts w:ascii="仿宋_GB2312" w:eastAsia="仿宋_GB2312"/>
          <w:sz w:val="28"/>
          <w:szCs w:val="28"/>
        </w:rPr>
        <w:t>4</w:t>
      </w:r>
      <w:r>
        <w:rPr>
          <w:rFonts w:ascii="仿宋_GB2312" w:eastAsia="仿宋_GB2312" w:hint="eastAsia"/>
          <w:sz w:val="28"/>
          <w:szCs w:val="28"/>
        </w:rPr>
        <w:t>月</w:t>
      </w:r>
    </w:p>
    <w:sectPr w:rsidR="002F091B" w:rsidRPr="0008610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03977" w14:textId="77777777" w:rsidR="00B0171F" w:rsidRDefault="00B0171F" w:rsidP="00C40F4B">
      <w:r>
        <w:separator/>
      </w:r>
    </w:p>
  </w:endnote>
  <w:endnote w:type="continuationSeparator" w:id="0">
    <w:p w14:paraId="63DA110E" w14:textId="77777777" w:rsidR="00B0171F" w:rsidRDefault="00B0171F" w:rsidP="00C4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方正小标宋简体">
    <w:altName w:val="微软雅黑"/>
    <w:panose1 w:val="020B0604020202020204"/>
    <w:charset w:val="86"/>
    <w:family w:val="script"/>
    <w:pitch w:val="fixed"/>
    <w:sig w:usb0="00000000" w:usb1="080E0000" w:usb2="00000010" w:usb3="00000000" w:csb0="00040000" w:csb1="00000000"/>
  </w:font>
  <w:font w:name="仿宋_GB2312">
    <w:altName w:val="仿宋"/>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837942"/>
      <w:docPartObj>
        <w:docPartGallery w:val="Page Numbers (Bottom of Page)"/>
        <w:docPartUnique/>
      </w:docPartObj>
    </w:sdtPr>
    <w:sdtEndPr/>
    <w:sdtContent>
      <w:sdt>
        <w:sdtPr>
          <w:id w:val="1728636285"/>
          <w:docPartObj>
            <w:docPartGallery w:val="Page Numbers (Top of Page)"/>
            <w:docPartUnique/>
          </w:docPartObj>
        </w:sdtPr>
        <w:sdtEndPr/>
        <w:sdtContent>
          <w:p w14:paraId="6EF5AAC2" w14:textId="09EA9B45" w:rsidR="00C40F4B" w:rsidRDefault="00C40F4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680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680A">
              <w:rPr>
                <w:b/>
                <w:bCs/>
                <w:noProof/>
              </w:rPr>
              <w:t>10</w:t>
            </w:r>
            <w:r>
              <w:rPr>
                <w:b/>
                <w:bCs/>
                <w:sz w:val="24"/>
                <w:szCs w:val="24"/>
              </w:rPr>
              <w:fldChar w:fldCharType="end"/>
            </w:r>
          </w:p>
        </w:sdtContent>
      </w:sdt>
    </w:sdtContent>
  </w:sdt>
  <w:p w14:paraId="0DC8A40B" w14:textId="77777777" w:rsidR="00C40F4B" w:rsidRDefault="00C40F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C4368" w14:textId="77777777" w:rsidR="00B0171F" w:rsidRDefault="00B0171F" w:rsidP="00C40F4B">
      <w:r>
        <w:separator/>
      </w:r>
    </w:p>
  </w:footnote>
  <w:footnote w:type="continuationSeparator" w:id="0">
    <w:p w14:paraId="6D07DF12" w14:textId="77777777" w:rsidR="00B0171F" w:rsidRDefault="00B0171F" w:rsidP="00C4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6BD7"/>
    <w:multiLevelType w:val="hybridMultilevel"/>
    <w:tmpl w:val="04720592"/>
    <w:lvl w:ilvl="0" w:tplc="84B6B1A2">
      <w:start w:val="1"/>
      <w:numFmt w:val="decimal"/>
      <w:lvlText w:val="（%1）"/>
      <w:lvlJc w:val="left"/>
      <w:pPr>
        <w:ind w:left="1820" w:hanging="12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CC03463"/>
    <w:multiLevelType w:val="hybridMultilevel"/>
    <w:tmpl w:val="2A706D58"/>
    <w:lvl w:ilvl="0" w:tplc="674E8F76">
      <w:start w:val="1"/>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966437"/>
    <w:multiLevelType w:val="hybridMultilevel"/>
    <w:tmpl w:val="D7963ACC"/>
    <w:lvl w:ilvl="0" w:tplc="25EAF8C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9ADCABA"/>
    <w:multiLevelType w:val="multilevel"/>
    <w:tmpl w:val="59ADCABA"/>
    <w:lvl w:ilvl="0">
      <w:start w:val="1"/>
      <w:numFmt w:val="decimal"/>
      <w:suff w:val="nothing"/>
      <w:lvlText w:val="%1　"/>
      <w:lvlJc w:val="left"/>
      <w:pPr>
        <w:ind w:left="433" w:hanging="433"/>
      </w:pPr>
      <w:rPr>
        <w:rFonts w:ascii="黑体" w:eastAsia="黑体" w:hAnsi="黑体" w:hint="eastAsia"/>
        <w:b w:val="0"/>
        <w:w w:val="100"/>
        <w:sz w:val="21"/>
        <w:szCs w:val="21"/>
        <w:lang w:val="en-US" w:eastAsia="en-US" w:bidi="en-US"/>
      </w:rPr>
    </w:lvl>
    <w:lvl w:ilvl="1">
      <w:start w:val="1"/>
      <w:numFmt w:val="decimal"/>
      <w:suff w:val="nothing"/>
      <w:lvlText w:val="%1.%2　"/>
      <w:lvlJc w:val="left"/>
      <w:pPr>
        <w:ind w:left="431" w:hanging="431"/>
      </w:pPr>
      <w:rPr>
        <w:rFonts w:ascii="黑体" w:eastAsia="黑体" w:hAnsi="黑体" w:cs="黑体" w:hint="default"/>
        <w:w w:val="100"/>
        <w:sz w:val="21"/>
        <w:szCs w:val="21"/>
        <w:lang w:val="en-US" w:eastAsia="en-US" w:bidi="en-US"/>
      </w:rPr>
    </w:lvl>
    <w:lvl w:ilvl="2">
      <w:start w:val="1"/>
      <w:numFmt w:val="decimal"/>
      <w:suff w:val="nothing"/>
      <w:lvlText w:val="%1.%2.%3　"/>
      <w:lvlJc w:val="left"/>
      <w:pPr>
        <w:ind w:left="431" w:hanging="431"/>
      </w:pPr>
      <w:rPr>
        <w:rFonts w:ascii="黑体" w:eastAsia="黑体" w:hAnsi="黑体" w:cs="黑体" w:hint="default"/>
        <w:w w:val="100"/>
        <w:sz w:val="21"/>
        <w:szCs w:val="21"/>
        <w:lang w:val="en-US" w:eastAsia="en-US" w:bidi="en-US"/>
      </w:rPr>
    </w:lvl>
    <w:lvl w:ilvl="3">
      <w:start w:val="1"/>
      <w:numFmt w:val="lowerLetter"/>
      <w:suff w:val="nothing"/>
      <w:lvlText w:val="%4)　"/>
      <w:lvlJc w:val="left"/>
      <w:pPr>
        <w:ind w:left="851" w:hanging="420"/>
      </w:pPr>
      <w:rPr>
        <w:rFonts w:ascii="宋体" w:eastAsia="宋体" w:hAnsi="宋体" w:cs="Times New Roman" w:hint="eastAsia"/>
        <w:b w:val="0"/>
        <w:i w:val="0"/>
        <w:spacing w:val="-1"/>
        <w:w w:val="100"/>
        <w:sz w:val="21"/>
        <w:szCs w:val="21"/>
        <w:lang w:val="en-US" w:eastAsia="en-US" w:bidi="en-US"/>
      </w:rPr>
    </w:lvl>
    <w:lvl w:ilvl="4">
      <w:numFmt w:val="bullet"/>
      <w:lvlText w:val="•"/>
      <w:lvlJc w:val="left"/>
      <w:pPr>
        <w:ind w:left="2166" w:hanging="420"/>
      </w:pPr>
      <w:rPr>
        <w:rFonts w:hint="default"/>
        <w:lang w:val="en-US" w:eastAsia="en-US" w:bidi="en-US"/>
      </w:rPr>
    </w:lvl>
    <w:lvl w:ilvl="5">
      <w:numFmt w:val="bullet"/>
      <w:lvlText w:val="•"/>
      <w:lvlJc w:val="left"/>
      <w:pPr>
        <w:ind w:left="3373" w:hanging="420"/>
      </w:pPr>
      <w:rPr>
        <w:rFonts w:hint="default"/>
        <w:lang w:val="en-US" w:eastAsia="en-US" w:bidi="en-US"/>
      </w:rPr>
    </w:lvl>
    <w:lvl w:ilvl="6">
      <w:numFmt w:val="bullet"/>
      <w:lvlText w:val="•"/>
      <w:lvlJc w:val="left"/>
      <w:pPr>
        <w:ind w:left="4579" w:hanging="420"/>
      </w:pPr>
      <w:rPr>
        <w:rFonts w:hint="default"/>
        <w:lang w:val="en-US" w:eastAsia="en-US" w:bidi="en-US"/>
      </w:rPr>
    </w:lvl>
    <w:lvl w:ilvl="7">
      <w:numFmt w:val="bullet"/>
      <w:lvlText w:val="•"/>
      <w:lvlJc w:val="left"/>
      <w:pPr>
        <w:ind w:left="5786" w:hanging="420"/>
      </w:pPr>
      <w:rPr>
        <w:rFonts w:hint="default"/>
        <w:lang w:val="en-US" w:eastAsia="en-US" w:bidi="en-US"/>
      </w:rPr>
    </w:lvl>
    <w:lvl w:ilvl="8">
      <w:numFmt w:val="bullet"/>
      <w:lvlText w:val="•"/>
      <w:lvlJc w:val="left"/>
      <w:pPr>
        <w:ind w:left="6993" w:hanging="420"/>
      </w:pPr>
      <w:rPr>
        <w:rFonts w:hint="default"/>
        <w:lang w:val="en-US" w:eastAsia="en-US" w:bidi="en-U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607"/>
    <w:rsid w:val="0002488A"/>
    <w:rsid w:val="000326C6"/>
    <w:rsid w:val="00086107"/>
    <w:rsid w:val="000F2C07"/>
    <w:rsid w:val="00104C61"/>
    <w:rsid w:val="00116AF9"/>
    <w:rsid w:val="00155403"/>
    <w:rsid w:val="00163B71"/>
    <w:rsid w:val="0018308C"/>
    <w:rsid w:val="0018569F"/>
    <w:rsid w:val="001A1038"/>
    <w:rsid w:val="00225BD4"/>
    <w:rsid w:val="0024298A"/>
    <w:rsid w:val="00277327"/>
    <w:rsid w:val="002B7BF4"/>
    <w:rsid w:val="002E475C"/>
    <w:rsid w:val="002F091B"/>
    <w:rsid w:val="00301BB0"/>
    <w:rsid w:val="003243C9"/>
    <w:rsid w:val="003730C2"/>
    <w:rsid w:val="00393280"/>
    <w:rsid w:val="003A5FCD"/>
    <w:rsid w:val="00407E03"/>
    <w:rsid w:val="00423AC3"/>
    <w:rsid w:val="004714DF"/>
    <w:rsid w:val="004848BA"/>
    <w:rsid w:val="004A3D3E"/>
    <w:rsid w:val="004B3396"/>
    <w:rsid w:val="004E0C9F"/>
    <w:rsid w:val="004E3081"/>
    <w:rsid w:val="00516D40"/>
    <w:rsid w:val="00536B23"/>
    <w:rsid w:val="005376CF"/>
    <w:rsid w:val="00572D4C"/>
    <w:rsid w:val="00580719"/>
    <w:rsid w:val="005A39EA"/>
    <w:rsid w:val="005E48C4"/>
    <w:rsid w:val="0066251A"/>
    <w:rsid w:val="00663D1F"/>
    <w:rsid w:val="006B0E4D"/>
    <w:rsid w:val="006E1B60"/>
    <w:rsid w:val="0074008B"/>
    <w:rsid w:val="007614C3"/>
    <w:rsid w:val="007663DC"/>
    <w:rsid w:val="00791144"/>
    <w:rsid w:val="007B777E"/>
    <w:rsid w:val="0083319E"/>
    <w:rsid w:val="00836EF3"/>
    <w:rsid w:val="00882086"/>
    <w:rsid w:val="008C6A28"/>
    <w:rsid w:val="008D0924"/>
    <w:rsid w:val="008E245F"/>
    <w:rsid w:val="00904502"/>
    <w:rsid w:val="00904535"/>
    <w:rsid w:val="00933853"/>
    <w:rsid w:val="0093650A"/>
    <w:rsid w:val="00952782"/>
    <w:rsid w:val="009C4EDD"/>
    <w:rsid w:val="009E367C"/>
    <w:rsid w:val="00A05275"/>
    <w:rsid w:val="00A11A93"/>
    <w:rsid w:val="00A72F7B"/>
    <w:rsid w:val="00A76DFF"/>
    <w:rsid w:val="00A915DD"/>
    <w:rsid w:val="00AE50D3"/>
    <w:rsid w:val="00AF1EEB"/>
    <w:rsid w:val="00B0171F"/>
    <w:rsid w:val="00B41C30"/>
    <w:rsid w:val="00B4680A"/>
    <w:rsid w:val="00B70659"/>
    <w:rsid w:val="00B8030E"/>
    <w:rsid w:val="00B8104A"/>
    <w:rsid w:val="00BD19EE"/>
    <w:rsid w:val="00BD7607"/>
    <w:rsid w:val="00C059A6"/>
    <w:rsid w:val="00C40F4B"/>
    <w:rsid w:val="00C47E34"/>
    <w:rsid w:val="00C609A9"/>
    <w:rsid w:val="00C7479D"/>
    <w:rsid w:val="00C97A03"/>
    <w:rsid w:val="00CE71FA"/>
    <w:rsid w:val="00D040E7"/>
    <w:rsid w:val="00D118D3"/>
    <w:rsid w:val="00D3588E"/>
    <w:rsid w:val="00D512FB"/>
    <w:rsid w:val="00D70039"/>
    <w:rsid w:val="00D93CAB"/>
    <w:rsid w:val="00DD72A3"/>
    <w:rsid w:val="00DE19EE"/>
    <w:rsid w:val="00DF042B"/>
    <w:rsid w:val="00E0575D"/>
    <w:rsid w:val="00E3670A"/>
    <w:rsid w:val="00E47513"/>
    <w:rsid w:val="00E54D9F"/>
    <w:rsid w:val="00E6085D"/>
    <w:rsid w:val="00E736A2"/>
    <w:rsid w:val="00ED1931"/>
    <w:rsid w:val="00ED4D08"/>
    <w:rsid w:val="00F463A8"/>
    <w:rsid w:val="00F60E62"/>
    <w:rsid w:val="00F6466E"/>
    <w:rsid w:val="00F726DC"/>
    <w:rsid w:val="00F967F1"/>
    <w:rsid w:val="00FD78D9"/>
    <w:rsid w:val="00FF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528D"/>
  <w15:docId w15:val="{628D12C1-A7A8-A341-BBDA-997021C2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86107"/>
    <w:pPr>
      <w:ind w:firstLineChars="200" w:firstLine="420"/>
    </w:pPr>
  </w:style>
  <w:style w:type="paragraph" w:styleId="a4">
    <w:name w:val="header"/>
    <w:basedOn w:val="a"/>
    <w:link w:val="a5"/>
    <w:uiPriority w:val="99"/>
    <w:unhideWhenUsed/>
    <w:rsid w:val="00C40F4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40F4B"/>
    <w:rPr>
      <w:sz w:val="18"/>
      <w:szCs w:val="18"/>
    </w:rPr>
  </w:style>
  <w:style w:type="paragraph" w:styleId="a6">
    <w:name w:val="footer"/>
    <w:basedOn w:val="a"/>
    <w:link w:val="a7"/>
    <w:uiPriority w:val="99"/>
    <w:unhideWhenUsed/>
    <w:rsid w:val="00C40F4B"/>
    <w:pPr>
      <w:tabs>
        <w:tab w:val="center" w:pos="4153"/>
        <w:tab w:val="right" w:pos="8306"/>
      </w:tabs>
      <w:snapToGrid w:val="0"/>
      <w:jc w:val="left"/>
    </w:pPr>
    <w:rPr>
      <w:sz w:val="18"/>
      <w:szCs w:val="18"/>
    </w:rPr>
  </w:style>
  <w:style w:type="character" w:customStyle="1" w:styleId="a7">
    <w:name w:val="页脚 字符"/>
    <w:basedOn w:val="a0"/>
    <w:link w:val="a6"/>
    <w:uiPriority w:val="99"/>
    <w:rsid w:val="00C40F4B"/>
    <w:rPr>
      <w:sz w:val="18"/>
      <w:szCs w:val="18"/>
    </w:rPr>
  </w:style>
  <w:style w:type="paragraph" w:styleId="a8">
    <w:name w:val="Balloon Text"/>
    <w:basedOn w:val="a"/>
    <w:link w:val="a9"/>
    <w:uiPriority w:val="99"/>
    <w:semiHidden/>
    <w:unhideWhenUsed/>
    <w:rsid w:val="00580719"/>
    <w:rPr>
      <w:sz w:val="18"/>
      <w:szCs w:val="18"/>
    </w:rPr>
  </w:style>
  <w:style w:type="character" w:customStyle="1" w:styleId="a9">
    <w:name w:val="批注框文本 字符"/>
    <w:basedOn w:val="a0"/>
    <w:link w:val="a8"/>
    <w:uiPriority w:val="99"/>
    <w:semiHidden/>
    <w:rsid w:val="005807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22005">
      <w:bodyDiv w:val="1"/>
      <w:marLeft w:val="0"/>
      <w:marRight w:val="0"/>
      <w:marTop w:val="0"/>
      <w:marBottom w:val="0"/>
      <w:divBdr>
        <w:top w:val="none" w:sz="0" w:space="0" w:color="auto"/>
        <w:left w:val="none" w:sz="0" w:space="0" w:color="auto"/>
        <w:bottom w:val="none" w:sz="0" w:space="0" w:color="auto"/>
        <w:right w:val="none" w:sz="0" w:space="0" w:color="auto"/>
      </w:divBdr>
    </w:div>
    <w:div w:id="1016928903">
      <w:bodyDiv w:val="1"/>
      <w:marLeft w:val="0"/>
      <w:marRight w:val="0"/>
      <w:marTop w:val="0"/>
      <w:marBottom w:val="0"/>
      <w:divBdr>
        <w:top w:val="none" w:sz="0" w:space="0" w:color="auto"/>
        <w:left w:val="none" w:sz="0" w:space="0" w:color="auto"/>
        <w:bottom w:val="none" w:sz="0" w:space="0" w:color="auto"/>
        <w:right w:val="none" w:sz="0" w:space="0" w:color="auto"/>
      </w:divBdr>
    </w:div>
    <w:div w:id="118247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AF8C-C829-1E41-A03E-BF6C3A6C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JIAKE QIN</dc:creator>
  <cp:lastModifiedBy>Z2097</cp:lastModifiedBy>
  <cp:revision>16</cp:revision>
  <dcterms:created xsi:type="dcterms:W3CDTF">2022-04-08T00:50:00Z</dcterms:created>
  <dcterms:modified xsi:type="dcterms:W3CDTF">2022-04-08T10:00:00Z</dcterms:modified>
</cp:coreProperties>
</file>