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0DB" w14:textId="77777777" w:rsidR="004D202C" w:rsidRDefault="004D202C" w:rsidP="004D202C">
      <w:pPr>
        <w:ind w:right="320"/>
        <w:rPr>
          <w:rFonts w:ascii="仿宋" w:eastAsia="仿宋" w:hAnsi="仿宋" w:cs="仿宋_GB2312"/>
          <w:b/>
          <w:sz w:val="32"/>
          <w:szCs w:val="32"/>
        </w:rPr>
      </w:pPr>
      <w:bookmarkStart w:id="0" w:name="_Hlk96417883"/>
      <w:r>
        <w:rPr>
          <w:rFonts w:ascii="仿宋" w:eastAsia="仿宋" w:hAnsi="仿宋" w:cs="仿宋_GB2312" w:hint="eastAsia"/>
          <w:b/>
          <w:sz w:val="32"/>
          <w:szCs w:val="32"/>
        </w:rPr>
        <w:t>附件2：</w:t>
      </w:r>
    </w:p>
    <w:p w14:paraId="5D08BED0" w14:textId="77777777" w:rsidR="004D202C" w:rsidRDefault="004D202C" w:rsidP="004D202C">
      <w:pPr>
        <w:ind w:left="559" w:hangingChars="174" w:hanging="559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交通路线图</w:t>
      </w:r>
    </w:p>
    <w:p w14:paraId="338D26AD" w14:textId="77777777" w:rsidR="004D202C" w:rsidRDefault="004D202C" w:rsidP="004D202C">
      <w:pPr>
        <w:ind w:left="420" w:right="320" w:hangingChars="199" w:hanging="420"/>
        <w:rPr>
          <w:rFonts w:ascii="仿宋" w:eastAsia="仿宋" w:hAnsi="仿宋" w:cs="仿宋_GB2312"/>
          <w:b/>
          <w:szCs w:val="21"/>
        </w:rPr>
      </w:pPr>
    </w:p>
    <w:p w14:paraId="49119104" w14:textId="77777777" w:rsidR="004D202C" w:rsidRDefault="004D202C" w:rsidP="004D202C">
      <w:pPr>
        <w:ind w:left="358" w:right="320" w:hangingChars="199" w:hanging="3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114300" distR="114300" wp14:anchorId="2B23491B" wp14:editId="03B84962">
            <wp:extent cx="5715000" cy="3676650"/>
            <wp:effectExtent l="0" t="0" r="0" b="0"/>
            <wp:docPr id="2" name="图片 1" descr="http://www.gdinsa.org/uploadfile/2017/0825/2017082509362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www.gdinsa.org/uploadfile/2017/0825/2017082509362061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1BF2" w14:textId="77777777" w:rsidR="004D202C" w:rsidRDefault="004D202C" w:rsidP="004D202C">
      <w:pPr>
        <w:ind w:left="559" w:right="320" w:hangingChars="199" w:hanging="559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地铁：乘坐地铁</w:t>
      </w:r>
      <w:r>
        <w:rPr>
          <w:rFonts w:ascii="仿宋" w:eastAsia="仿宋" w:hAnsi="仿宋" w:cs="仿宋_GB2312"/>
          <w:b/>
          <w:sz w:val="28"/>
          <w:szCs w:val="28"/>
        </w:rPr>
        <w:t>5号线到小北站B出口</w:t>
      </w:r>
    </w:p>
    <w:p w14:paraId="733DF66B" w14:textId="77777777" w:rsidR="004D202C" w:rsidRDefault="004D202C" w:rsidP="004D202C">
      <w:pPr>
        <w:ind w:left="559" w:right="320" w:hangingChars="199" w:hanging="559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公交：乘坐</w:t>
      </w:r>
      <w:r>
        <w:rPr>
          <w:rFonts w:ascii="仿宋" w:eastAsia="仿宋" w:hAnsi="仿宋" w:cs="仿宋_GB2312"/>
          <w:b/>
          <w:sz w:val="28"/>
          <w:szCs w:val="28"/>
        </w:rPr>
        <w:t>278路、109路、10路、110路、111路、184路、189路、190路、191路、219路、220路、233路、256路、280路、297路、30路、545路、550路、6路、76A路、76路、810A路、833路、旅游公交1线、高峰快线4路、高峰快线52路公交到环市路小北站、环市东路广东电视台站或白云宾馆站。</w:t>
      </w:r>
    </w:p>
    <w:bookmarkEnd w:id="0"/>
    <w:p w14:paraId="7B17A510" w14:textId="77777777" w:rsidR="004D202C" w:rsidRPr="004D202C" w:rsidRDefault="004D202C"/>
    <w:sectPr w:rsidR="004D202C" w:rsidRPr="004D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2C"/>
    <w:rsid w:val="004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D14D"/>
  <w15:chartTrackingRefBased/>
  <w15:docId w15:val="{8B8450A1-E6AE-4F6D-A0DC-BE1C952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D2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4D202C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4D202C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4D202C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4D202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Yuhui</dc:creator>
  <cp:keywords/>
  <dc:description/>
  <cp:lastModifiedBy>Liu Yuhui</cp:lastModifiedBy>
  <cp:revision>1</cp:revision>
  <dcterms:created xsi:type="dcterms:W3CDTF">2022-02-22T02:24:00Z</dcterms:created>
  <dcterms:modified xsi:type="dcterms:W3CDTF">2022-02-22T02:24:00Z</dcterms:modified>
</cp:coreProperties>
</file>