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附件</w:t>
      </w:r>
    </w:p>
    <w:tbl>
      <w:tblPr>
        <w:tblStyle w:val="4"/>
        <w:tblW w:w="0" w:type="auto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220"/>
        <w:gridCol w:w="4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7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val="en-US" w:eastAsia="zh-CN"/>
              </w:rPr>
              <w:t>新技术新产品情况表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一、产品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主要情况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93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一）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产品名称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0" w:type="dxa"/>
            <w:vMerge w:val="continue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（二）产品形态</w:t>
            </w:r>
          </w:p>
        </w:tc>
        <w:tc>
          <w:tcPr>
            <w:tcW w:w="4673" w:type="dxa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应用系统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应用服务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警务装备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0" w:type="dxa"/>
            <w:vMerge w:val="continue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（三）主要技术</w:t>
            </w:r>
          </w:p>
        </w:tc>
        <w:tc>
          <w:tcPr>
            <w:tcW w:w="4673" w:type="dxa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5G□ 大数据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地理技术□</w:t>
            </w:r>
          </w:p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生物特征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视频应用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区块链□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0" w:type="dxa"/>
            <w:vMerge w:val="continue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93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产品简介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0" w:type="dxa"/>
            <w:vMerge w:val="continue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93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技术指标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0" w:type="dxa"/>
            <w:vMerge w:val="continue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93" w:type="dxa"/>
            <w:gridSpan w:val="2"/>
            <w:vAlign w:val="center"/>
          </w:tcPr>
          <w:p>
            <w:pPr>
              <w:bidi w:val="0"/>
              <w:jc w:val="both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六）</w:t>
            </w:r>
            <w:r>
              <w:rPr>
                <w:rFonts w:hint="eastAsia"/>
                <w:b/>
                <w:bCs/>
                <w:sz w:val="24"/>
                <w:szCs w:val="24"/>
              </w:rPr>
              <w:t>应用领域：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0" w:type="dxa"/>
            <w:vMerge w:val="restart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</w:t>
            </w:r>
          </w:p>
          <w:p>
            <w:pPr>
              <w:numPr>
                <w:ilvl w:val="0"/>
                <w:numId w:val="0"/>
              </w:numPr>
              <w:ind w:firstLine="241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应用情况</w:t>
            </w:r>
          </w:p>
        </w:tc>
        <w:tc>
          <w:tcPr>
            <w:tcW w:w="6893" w:type="dxa"/>
            <w:gridSpan w:val="2"/>
            <w:vAlign w:val="center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主要应用单位：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0" w:type="dxa"/>
            <w:vMerge w:val="continue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93" w:type="dxa"/>
            <w:gridSpan w:val="2"/>
            <w:vAlign w:val="center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主要应用案例：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0" w:type="dxa"/>
            <w:vMerge w:val="continue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93" w:type="dxa"/>
            <w:gridSpan w:val="2"/>
            <w:vAlign w:val="center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解决的主要问题：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0" w:type="dxa"/>
            <w:vMerge w:val="continue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93" w:type="dxa"/>
            <w:gridSpan w:val="2"/>
            <w:vAlign w:val="center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取得的主要成效：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0" w:type="dxa"/>
            <w:vMerge w:val="restar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三、在广东公安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应用建议</w:t>
            </w:r>
          </w:p>
        </w:tc>
        <w:tc>
          <w:tcPr>
            <w:tcW w:w="6893" w:type="dxa"/>
            <w:gridSpan w:val="2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（一）主要应用范围：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0" w:type="dxa"/>
            <w:vMerge w:val="continue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93" w:type="dxa"/>
            <w:gridSpan w:val="2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（二）主要业务场景：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0" w:type="dxa"/>
            <w:vMerge w:val="continue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93" w:type="dxa"/>
            <w:gridSpan w:val="2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（三）推广应用建议：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研发公司情况</w:t>
            </w:r>
          </w:p>
        </w:tc>
        <w:tc>
          <w:tcPr>
            <w:tcW w:w="6893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（一）研发公司名称：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0" w:type="dxa"/>
            <w:vMerge w:val="continue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93" w:type="dxa"/>
            <w:gridSpan w:val="2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（二）研发公司简介：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73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联系人：      职务：  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联系电话：</w:t>
            </w:r>
          </w:p>
        </w:tc>
      </w:tr>
    </w:tbl>
    <w:p>
      <w:pPr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填写后请将本表格发送至电子邮箱：gdinsa@163.com</w:t>
      </w:r>
      <w:r>
        <w:rPr>
          <w:rFonts w:hint="eastAsia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1A50E4"/>
    <w:multiLevelType w:val="singleLevel"/>
    <w:tmpl w:val="CE1A50E4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3988225"/>
    <w:multiLevelType w:val="singleLevel"/>
    <w:tmpl w:val="D398822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6496E98"/>
    <w:multiLevelType w:val="singleLevel"/>
    <w:tmpl w:val="66496E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356C9"/>
    <w:rsid w:val="17633C6E"/>
    <w:rsid w:val="19F013A2"/>
    <w:rsid w:val="23DB4463"/>
    <w:rsid w:val="3CF717F1"/>
    <w:rsid w:val="4E542577"/>
    <w:rsid w:val="738356C9"/>
    <w:rsid w:val="7D27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2021-03-04T07:02:00Z</dcterms:created>
  <dc:creator>YT-L</dc:creator>
  <cp:lastModifiedBy>般若</cp:lastModifiedBy>
  <dcterms:modified xsi:type="dcterms:W3CDTF">2021-03-05T05:58:10Z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