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b/>
          <w:w w:val="48"/>
          <w:sz w:val="96"/>
          <w:szCs w:val="96"/>
        </w:rPr>
      </w:pPr>
      <w:r>
        <w:rPr>
          <w:rFonts w:hint="eastAsia"/>
          <w:b/>
          <w:color w:val="FF0000"/>
          <w:w w:val="48"/>
          <w:sz w:val="96"/>
          <w:szCs w:val="96"/>
        </w:rPr>
        <w:drawing>
          <wp:anchor distT="0" distB="0" distL="114300" distR="114300" simplePos="0" relativeHeight="251658240" behindDoc="0" locked="0" layoutInCell="1" allowOverlap="1">
            <wp:simplePos x="0" y="0"/>
            <wp:positionH relativeFrom="column">
              <wp:posOffset>-446405</wp:posOffset>
            </wp:positionH>
            <wp:positionV relativeFrom="paragraph">
              <wp:posOffset>96520</wp:posOffset>
            </wp:positionV>
            <wp:extent cx="6249035" cy="8074660"/>
            <wp:effectExtent l="0" t="0" r="18415" b="2540"/>
            <wp:wrapNone/>
            <wp:docPr id="2" name="图片 2" descr="C:\Users\Administrator\Desktop\12关于邀请参加第四期广东省网络空间安全工程职称评审申报工作宣贯会的函（更）.jpg12关于邀请参加第四期广东省网络空间安全工程职称评审申报工作宣贯会的函（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2关于邀请参加第四期广东省网络空间安全工程职称评审申报工作宣贯会的函（更）.jpg12关于邀请参加第四期广东省网络空间安全工程职称评审申报工作宣贯会的函（更）"/>
                    <pic:cNvPicPr>
                      <a:picLocks noChangeAspect="1"/>
                    </pic:cNvPicPr>
                  </pic:nvPicPr>
                  <pic:blipFill>
                    <a:blip r:embed="rId4"/>
                    <a:srcRect/>
                    <a:stretch>
                      <a:fillRect/>
                    </a:stretch>
                  </pic:blipFill>
                  <pic:spPr>
                    <a:xfrm>
                      <a:off x="0" y="0"/>
                      <a:ext cx="6249035" cy="8074660"/>
                    </a:xfrm>
                    <a:prstGeom prst="rect">
                      <a:avLst/>
                    </a:prstGeom>
                  </pic:spPr>
                </pic:pic>
              </a:graphicData>
            </a:graphic>
          </wp:anchor>
        </w:drawing>
      </w:r>
    </w:p>
    <w:p>
      <w:pPr>
        <w:pStyle w:val="11"/>
        <w:spacing w:line="240" w:lineRule="auto"/>
        <w:ind w:firstLine="723" w:firstLineChars="200"/>
        <w:jc w:val="both"/>
        <w:rPr>
          <w:rFonts w:hint="default" w:ascii="仿宋" w:hAnsi="仿宋" w:eastAsia="仿宋" w:cs="仿宋"/>
          <w:kern w:val="2"/>
          <w:sz w:val="32"/>
        </w:rPr>
      </w:pPr>
      <w:r>
        <w:rPr>
          <w:rFonts w:ascii="仿宋" w:hAnsi="仿宋" w:eastAsia="仿宋" w:cs="仿宋"/>
          <w:b/>
          <w:bCs/>
          <w:kern w:val="2"/>
          <w:sz w:val="32"/>
        </w:rPr>
        <w:t>二、时间及地址</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时间：2019年12月</w:t>
      </w:r>
      <w:r>
        <w:rPr>
          <w:rFonts w:hint="default" w:ascii="仿宋" w:hAnsi="仿宋" w:eastAsia="仿宋" w:cs="仿宋"/>
          <w:kern w:val="2"/>
          <w:sz w:val="32"/>
        </w:rPr>
        <w:t>20</w:t>
      </w:r>
      <w:r>
        <w:rPr>
          <w:rFonts w:ascii="仿宋" w:hAnsi="仿宋" w:eastAsia="仿宋" w:cs="仿宋"/>
          <w:kern w:val="2"/>
          <w:sz w:val="32"/>
        </w:rPr>
        <w:t>日下午14:30-16:30（签到时间 14:00）</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地址：评委会办公室承担单位——广东省网络空间安全协会报告厅（广州市越秀区环市东路326-1号广东亚洲国际大酒店写字楼1903室）</w:t>
      </w:r>
    </w:p>
    <w:p>
      <w:pPr>
        <w:pStyle w:val="11"/>
        <w:spacing w:line="240" w:lineRule="auto"/>
        <w:ind w:firstLine="723" w:firstLineChars="200"/>
        <w:jc w:val="both"/>
        <w:rPr>
          <w:rFonts w:hint="default" w:ascii="仿宋" w:hAnsi="仿宋" w:eastAsia="仿宋" w:cs="仿宋"/>
          <w:b/>
          <w:kern w:val="2"/>
          <w:sz w:val="32"/>
        </w:rPr>
      </w:pPr>
      <w:r>
        <w:rPr>
          <w:rFonts w:ascii="仿宋" w:hAnsi="仿宋" w:eastAsia="仿宋" w:cs="仿宋"/>
          <w:b/>
          <w:kern w:val="2"/>
          <w:sz w:val="32"/>
        </w:rPr>
        <w:t>三、报名方式</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请报名参加宣贯会人员，于12月20日中午12：00前将填写好的报名回执（电子版）发送至评委会邮箱：gdcse_zhicheng@163.com。</w:t>
      </w:r>
    </w:p>
    <w:p>
      <w:pPr>
        <w:pStyle w:val="11"/>
        <w:spacing w:line="240" w:lineRule="auto"/>
        <w:ind w:firstLine="723" w:firstLineChars="200"/>
        <w:jc w:val="both"/>
        <w:rPr>
          <w:rFonts w:hint="default" w:ascii="仿宋" w:hAnsi="仿宋" w:eastAsia="仿宋" w:cs="仿宋"/>
          <w:b/>
          <w:kern w:val="2"/>
          <w:sz w:val="32"/>
        </w:rPr>
      </w:pPr>
      <w:r>
        <w:rPr>
          <w:rFonts w:ascii="仿宋" w:hAnsi="仿宋" w:eastAsia="仿宋" w:cs="仿宋"/>
          <w:b/>
          <w:kern w:val="2"/>
          <w:sz w:val="32"/>
        </w:rPr>
        <w:t>四、联系方式</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联系人：陈先生 何先生 张小姐；</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联系电话：020-83609489  18022428764。</w:t>
      </w:r>
    </w:p>
    <w:p>
      <w:pPr>
        <w:pStyle w:val="11"/>
        <w:spacing w:line="240" w:lineRule="auto"/>
        <w:ind w:firstLine="723" w:firstLineChars="200"/>
        <w:jc w:val="both"/>
        <w:rPr>
          <w:rFonts w:hint="default" w:ascii="仿宋" w:hAnsi="仿宋" w:eastAsia="仿宋" w:cs="仿宋"/>
          <w:b/>
          <w:bCs/>
          <w:kern w:val="2"/>
          <w:sz w:val="32"/>
        </w:rPr>
      </w:pPr>
      <w:r>
        <w:rPr>
          <w:rFonts w:ascii="仿宋" w:hAnsi="仿宋" w:eastAsia="仿宋" w:cs="仿宋"/>
          <w:b/>
          <w:bCs/>
          <w:kern w:val="2"/>
          <w:sz w:val="32"/>
        </w:rPr>
        <w:t>五、其它事项</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（一）宣贯会不收取任何费用；</w:t>
      </w:r>
    </w:p>
    <w:p>
      <w:pPr>
        <w:pStyle w:val="11"/>
        <w:spacing w:line="240" w:lineRule="auto"/>
        <w:ind w:firstLine="720" w:firstLineChars="200"/>
        <w:jc w:val="both"/>
        <w:rPr>
          <w:rFonts w:hint="default" w:ascii="仿宋" w:hAnsi="仿宋" w:eastAsia="仿宋" w:cs="仿宋"/>
          <w:kern w:val="2"/>
          <w:sz w:val="32"/>
        </w:rPr>
      </w:pPr>
      <w:r>
        <w:rPr>
          <w:rFonts w:ascii="仿宋" w:hAnsi="仿宋" w:eastAsia="仿宋" w:cs="仿宋"/>
          <w:kern w:val="2"/>
          <w:sz w:val="32"/>
        </w:rPr>
        <w:t>（二）停车保管费自理。</w:t>
      </w:r>
    </w:p>
    <w:p>
      <w:pPr>
        <w:widowControl w:val="0"/>
        <w:spacing w:before="156" w:beforeLines="50"/>
        <w:jc w:val="both"/>
        <w:rPr>
          <w:rFonts w:ascii="仿宋" w:hAnsi="仿宋" w:eastAsia="仿宋" w:cs="仿宋"/>
          <w:spacing w:val="20"/>
          <w:kern w:val="2"/>
          <w:sz w:val="32"/>
        </w:rPr>
      </w:pPr>
    </w:p>
    <w:p>
      <w:pPr>
        <w:widowControl w:val="0"/>
        <w:spacing w:before="156" w:beforeLines="50"/>
        <w:jc w:val="both"/>
        <w:rPr>
          <w:rFonts w:ascii="仿宋" w:hAnsi="仿宋" w:eastAsia="仿宋" w:cs="仿宋"/>
          <w:kern w:val="2"/>
          <w:sz w:val="32"/>
        </w:rPr>
      </w:pPr>
      <w:r>
        <w:rPr>
          <w:rFonts w:hint="eastAsia" w:ascii="仿宋" w:hAnsi="仿宋" w:eastAsia="仿宋" w:cs="仿宋"/>
          <w:kern w:val="2"/>
          <w:sz w:val="32"/>
        </w:rPr>
        <w:t xml:space="preserve">                  </w:t>
      </w:r>
      <w:r>
        <w:rPr>
          <w:rFonts w:ascii="仿宋" w:hAnsi="仿宋" w:eastAsia="仿宋" w:cs="仿宋"/>
          <w:kern w:val="2"/>
          <w:sz w:val="32"/>
        </w:rPr>
        <w:t xml:space="preserve">               </w:t>
      </w:r>
      <w:r>
        <w:rPr>
          <w:rFonts w:hint="eastAsia" w:ascii="仿宋" w:hAnsi="仿宋" w:eastAsia="仿宋" w:cs="仿宋"/>
          <w:kern w:val="2"/>
          <w:sz w:val="32"/>
        </w:rPr>
        <w:t xml:space="preserve">   2019年12月1</w:t>
      </w:r>
      <w:r>
        <w:rPr>
          <w:rFonts w:ascii="仿宋" w:hAnsi="仿宋" w:eastAsia="仿宋" w:cs="仿宋"/>
          <w:kern w:val="2"/>
          <w:sz w:val="32"/>
        </w:rPr>
        <w:t>7</w:t>
      </w:r>
      <w:r>
        <w:rPr>
          <w:rFonts w:hint="eastAsia" w:ascii="仿宋" w:hAnsi="仿宋" w:eastAsia="仿宋" w:cs="仿宋"/>
          <w:kern w:val="2"/>
          <w:sz w:val="32"/>
        </w:rPr>
        <w:t>日</w:t>
      </w: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bookmarkStart w:id="1" w:name="_GoBack"/>
      <w:r>
        <w:rPr>
          <w:rFonts w:ascii="仿宋" w:hAnsi="仿宋" w:eastAsia="仿宋" w:cs="仿宋_GB2312"/>
          <w:b/>
          <w:sz w:val="32"/>
          <w:szCs w:val="32"/>
        </w:rPr>
        <w:drawing>
          <wp:anchor distT="0" distB="0" distL="114300" distR="114300" simplePos="0" relativeHeight="251659264" behindDoc="0" locked="0" layoutInCell="1" allowOverlap="1">
            <wp:simplePos x="0" y="0"/>
            <wp:positionH relativeFrom="column">
              <wp:posOffset>-474980</wp:posOffset>
            </wp:positionH>
            <wp:positionV relativeFrom="paragraph">
              <wp:posOffset>227330</wp:posOffset>
            </wp:positionV>
            <wp:extent cx="6249035" cy="8003540"/>
            <wp:effectExtent l="0" t="0" r="18415" b="16510"/>
            <wp:wrapNone/>
            <wp:docPr id="3" name="图片 3" descr="C:\Users\Administrator\Desktop\12关于邀请参加第四期广东省网络空间安全工程职称评审申报工作宣贯会的函（更）_1.jpg12关于邀请参加第四期广东省网络空间安全工程职称评审申报工作宣贯会的函（更）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12关于邀请参加第四期广东省网络空间安全工程职称评审申报工作宣贯会的函（更）_1.jpg12关于邀请参加第四期广东省网络空间安全工程职称评审申报工作宣贯会的函（更）_1"/>
                    <pic:cNvPicPr>
                      <a:picLocks noChangeAspect="1"/>
                    </pic:cNvPicPr>
                  </pic:nvPicPr>
                  <pic:blipFill>
                    <a:blip r:embed="rId5"/>
                    <a:srcRect/>
                    <a:stretch>
                      <a:fillRect/>
                    </a:stretch>
                  </pic:blipFill>
                  <pic:spPr>
                    <a:xfrm>
                      <a:off x="0" y="0"/>
                      <a:ext cx="6249035" cy="8003540"/>
                    </a:xfrm>
                    <a:prstGeom prst="rect">
                      <a:avLst/>
                    </a:prstGeom>
                  </pic:spPr>
                </pic:pic>
              </a:graphicData>
            </a:graphic>
          </wp:anchor>
        </w:drawing>
      </w:r>
      <w:bookmarkEnd w:id="1"/>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ascii="仿宋" w:hAnsi="仿宋" w:eastAsia="仿宋" w:cs="仿宋_GB2312"/>
          <w:b/>
          <w:sz w:val="32"/>
          <w:szCs w:val="32"/>
        </w:rPr>
      </w:pPr>
    </w:p>
    <w:p>
      <w:pPr>
        <w:ind w:left="421" w:right="320" w:hanging="421" w:hangingChars="131"/>
        <w:rPr>
          <w:rFonts w:hint="eastAsia" w:ascii="仿宋" w:hAnsi="仿宋" w:eastAsia="仿宋" w:cs="仿宋_GB2312"/>
          <w:b/>
          <w:sz w:val="32"/>
          <w:szCs w:val="32"/>
        </w:rPr>
      </w:pPr>
    </w:p>
    <w:p>
      <w:pPr>
        <w:ind w:left="421" w:right="320" w:hanging="421" w:hangingChars="131"/>
        <w:rPr>
          <w:rFonts w:ascii="仿宋" w:hAnsi="仿宋" w:eastAsia="仿宋" w:cs="仿宋_GB2312"/>
          <w:b/>
          <w:sz w:val="32"/>
          <w:szCs w:val="32"/>
        </w:rPr>
      </w:pPr>
      <w:r>
        <w:rPr>
          <w:rFonts w:hint="eastAsia" w:ascii="仿宋" w:hAnsi="仿宋" w:eastAsia="仿宋" w:cs="仿宋_GB2312"/>
          <w:b/>
          <w:sz w:val="32"/>
          <w:szCs w:val="32"/>
        </w:rPr>
        <w:t>附件1：</w:t>
      </w:r>
    </w:p>
    <w:p>
      <w:pPr>
        <w:ind w:left="421" w:right="320" w:hanging="421" w:hangingChars="131"/>
        <w:jc w:val="center"/>
        <w:rPr>
          <w:rFonts w:ascii="仿宋" w:hAnsi="仿宋" w:eastAsia="仿宋" w:cs="仿宋_GB2312"/>
          <w:b/>
          <w:sz w:val="32"/>
          <w:szCs w:val="32"/>
        </w:rPr>
      </w:pPr>
      <w:r>
        <w:rPr>
          <w:rFonts w:hint="eastAsia" w:ascii="仿宋" w:hAnsi="仿宋" w:eastAsia="仿宋" w:cs="仿宋_GB2312"/>
          <w:b/>
          <w:sz w:val="32"/>
          <w:szCs w:val="32"/>
        </w:rPr>
        <w:t xml:space="preserve">    广东省网络空间安全工程职称评审申报工作宣贯会</w:t>
      </w:r>
    </w:p>
    <w:p>
      <w:pPr>
        <w:ind w:left="421" w:right="320" w:hanging="421" w:hangingChars="131"/>
        <w:jc w:val="center"/>
        <w:rPr>
          <w:rFonts w:ascii="仿宋" w:hAnsi="仿宋" w:eastAsia="仿宋" w:cs="仿宋_GB2312"/>
          <w:b/>
          <w:sz w:val="32"/>
          <w:szCs w:val="32"/>
        </w:rPr>
      </w:pPr>
      <w:r>
        <w:rPr>
          <w:rFonts w:hint="eastAsia" w:ascii="仿宋" w:hAnsi="仿宋" w:eastAsia="仿宋" w:cs="仿宋_GB2312"/>
          <w:b/>
          <w:sz w:val="32"/>
          <w:szCs w:val="32"/>
        </w:rPr>
        <w:t xml:space="preserve"> 报名回执</w:t>
      </w:r>
    </w:p>
    <w:p>
      <w:pPr>
        <w:spacing w:line="120" w:lineRule="exact"/>
        <w:ind w:right="318"/>
        <w:rPr>
          <w:rFonts w:ascii="仿宋" w:hAnsi="仿宋" w:eastAsia="仿宋" w:cs="仿宋_GB2312"/>
          <w:b/>
          <w:sz w:val="32"/>
          <w:szCs w:val="32"/>
        </w:rPr>
      </w:pPr>
    </w:p>
    <w:tbl>
      <w:tblPr>
        <w:tblStyle w:val="6"/>
        <w:tblpPr w:leftFromText="180" w:rightFromText="180" w:vertAnchor="page" w:horzAnchor="margin" w:tblpY="336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141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951"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参会人姓名</w:t>
            </w:r>
          </w:p>
        </w:tc>
        <w:tc>
          <w:tcPr>
            <w:tcW w:w="2977" w:type="dxa"/>
            <w:vAlign w:val="center"/>
          </w:tcPr>
          <w:p>
            <w:pPr>
              <w:spacing w:line="400" w:lineRule="exact"/>
              <w:jc w:val="center"/>
              <w:textAlignment w:val="baseline"/>
              <w:rPr>
                <w:rFonts w:ascii="仿宋" w:hAnsi="仿宋" w:eastAsia="仿宋"/>
                <w:sz w:val="28"/>
              </w:rPr>
            </w:pPr>
          </w:p>
        </w:tc>
        <w:tc>
          <w:tcPr>
            <w:tcW w:w="1417"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性别</w:t>
            </w:r>
          </w:p>
        </w:tc>
        <w:tc>
          <w:tcPr>
            <w:tcW w:w="2127" w:type="dxa"/>
            <w:vAlign w:val="center"/>
          </w:tcPr>
          <w:p>
            <w:pPr>
              <w:spacing w:line="400" w:lineRule="exact"/>
              <w:jc w:val="center"/>
              <w:textAlignment w:val="baseline"/>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spacing w:line="400" w:lineRule="exact"/>
              <w:jc w:val="center"/>
              <w:textAlignment w:val="baseline"/>
              <w:rPr>
                <w:rFonts w:ascii="仿宋" w:hAnsi="仿宋" w:eastAsia="仿宋"/>
                <w:sz w:val="28"/>
              </w:rPr>
            </w:pPr>
            <w:bookmarkStart w:id="0" w:name="OLE_LINK1"/>
            <w:r>
              <w:rPr>
                <w:rFonts w:hint="eastAsia" w:ascii="仿宋" w:hAnsi="仿宋" w:eastAsia="仿宋"/>
                <w:sz w:val="28"/>
              </w:rPr>
              <w:t>单位名称</w:t>
            </w:r>
          </w:p>
        </w:tc>
        <w:tc>
          <w:tcPr>
            <w:tcW w:w="6521" w:type="dxa"/>
            <w:gridSpan w:val="3"/>
            <w:vAlign w:val="center"/>
          </w:tcPr>
          <w:p>
            <w:pPr>
              <w:spacing w:line="400" w:lineRule="exact"/>
              <w:jc w:val="center"/>
              <w:textAlignment w:val="baseline"/>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51"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职务</w:t>
            </w:r>
            <w:r>
              <w:rPr>
                <w:rFonts w:ascii="仿宋" w:hAnsi="仿宋" w:eastAsia="仿宋"/>
                <w:sz w:val="28"/>
              </w:rPr>
              <w:t>/职称</w:t>
            </w:r>
          </w:p>
        </w:tc>
        <w:tc>
          <w:tcPr>
            <w:tcW w:w="2977" w:type="dxa"/>
            <w:vAlign w:val="center"/>
          </w:tcPr>
          <w:p>
            <w:pPr>
              <w:spacing w:line="400" w:lineRule="exact"/>
              <w:jc w:val="center"/>
              <w:textAlignment w:val="baseline"/>
              <w:rPr>
                <w:rFonts w:ascii="仿宋" w:hAnsi="仿宋" w:eastAsia="仿宋"/>
                <w:sz w:val="28"/>
              </w:rPr>
            </w:pPr>
          </w:p>
        </w:tc>
        <w:tc>
          <w:tcPr>
            <w:tcW w:w="1417"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电话</w:t>
            </w:r>
          </w:p>
        </w:tc>
        <w:tc>
          <w:tcPr>
            <w:tcW w:w="2127" w:type="dxa"/>
            <w:vAlign w:val="center"/>
          </w:tcPr>
          <w:p>
            <w:pPr>
              <w:spacing w:line="400" w:lineRule="exact"/>
              <w:jc w:val="center"/>
              <w:textAlignment w:val="baseline"/>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51" w:type="dxa"/>
            <w:vAlign w:val="center"/>
          </w:tcPr>
          <w:p>
            <w:pPr>
              <w:spacing w:line="400" w:lineRule="exact"/>
              <w:jc w:val="center"/>
              <w:textAlignment w:val="baseline"/>
              <w:rPr>
                <w:rFonts w:ascii="仿宋" w:hAnsi="仿宋" w:eastAsia="仿宋"/>
                <w:sz w:val="28"/>
              </w:rPr>
            </w:pPr>
            <w:r>
              <w:rPr>
                <w:rFonts w:hint="eastAsia" w:ascii="仿宋" w:hAnsi="仿宋" w:eastAsia="仿宋"/>
                <w:sz w:val="28"/>
              </w:rPr>
              <w:t>地</w:t>
            </w:r>
            <w:r>
              <w:rPr>
                <w:rFonts w:ascii="仿宋" w:hAnsi="仿宋" w:eastAsia="仿宋"/>
                <w:sz w:val="28"/>
              </w:rPr>
              <w:t>址</w:t>
            </w:r>
          </w:p>
        </w:tc>
        <w:tc>
          <w:tcPr>
            <w:tcW w:w="6521" w:type="dxa"/>
            <w:gridSpan w:val="3"/>
            <w:vAlign w:val="center"/>
          </w:tcPr>
          <w:p>
            <w:pPr>
              <w:spacing w:line="400" w:lineRule="exact"/>
              <w:textAlignment w:val="baseline"/>
              <w:rPr>
                <w:rFonts w:ascii="仿宋" w:hAnsi="仿宋" w:eastAsia="仿宋"/>
                <w:sz w:val="28"/>
              </w:rPr>
            </w:pPr>
          </w:p>
        </w:tc>
      </w:tr>
      <w:bookmarkEnd w:id="0"/>
    </w:tbl>
    <w:p>
      <w:pPr>
        <w:ind w:left="316" w:right="320" w:hanging="316" w:hangingChars="131"/>
        <w:jc w:val="center"/>
        <w:rPr>
          <w:rFonts w:ascii="仿宋" w:hAnsi="仿宋" w:eastAsia="仿宋" w:cs="仿宋_GB2312"/>
          <w:b/>
          <w:sz w:val="32"/>
          <w:szCs w:val="32"/>
        </w:rPr>
      </w:pPr>
      <w:r>
        <w:rPr>
          <w:rFonts w:hint="eastAsia" w:ascii="仿宋" w:hAnsi="仿宋" w:eastAsia="仿宋" w:cs="仿宋_GB2312"/>
          <w:b/>
          <w:szCs w:val="21"/>
        </w:rPr>
        <w:t>（请参加人员详细填写报名表，通过电子邮件回复，注明报名回执）</w:t>
      </w:r>
    </w:p>
    <w:p/>
    <w:p/>
    <w:p/>
    <w:p/>
    <w:p/>
    <w:p/>
    <w:p/>
    <w:p/>
    <w:p/>
    <w:p/>
    <w:p/>
    <w:p/>
    <w:p/>
    <w:p/>
    <w:p/>
    <w:p/>
    <w:p/>
    <w:p/>
    <w:p/>
    <w:p/>
    <w:p/>
    <w:p/>
    <w:p/>
    <w:p/>
    <w:p/>
    <w:p/>
    <w:p/>
    <w:p/>
    <w:p/>
    <w:p>
      <w:pPr>
        <w:ind w:left="639" w:right="320" w:hanging="639" w:hangingChars="199"/>
        <w:rPr>
          <w:rFonts w:ascii="仿宋" w:hAnsi="仿宋" w:eastAsia="仿宋" w:cs="仿宋_GB2312"/>
          <w:b/>
          <w:sz w:val="32"/>
          <w:szCs w:val="32"/>
        </w:rPr>
      </w:pPr>
      <w:r>
        <w:rPr>
          <w:rFonts w:hint="eastAsia" w:ascii="仿宋" w:hAnsi="仿宋" w:eastAsia="仿宋" w:cs="仿宋_GB2312"/>
          <w:b/>
          <w:sz w:val="32"/>
          <w:szCs w:val="32"/>
        </w:rPr>
        <w:t>附件2：</w:t>
      </w:r>
    </w:p>
    <w:p>
      <w:pPr>
        <w:ind w:left="559" w:hanging="559" w:hangingChars="174"/>
        <w:jc w:val="center"/>
        <w:rPr>
          <w:rFonts w:ascii="仿宋" w:hAnsi="仿宋" w:eastAsia="仿宋" w:cs="仿宋_GB2312"/>
          <w:b/>
          <w:sz w:val="32"/>
          <w:szCs w:val="32"/>
        </w:rPr>
      </w:pPr>
      <w:r>
        <w:rPr>
          <w:rFonts w:hint="eastAsia" w:ascii="仿宋" w:hAnsi="仿宋" w:eastAsia="仿宋" w:cs="仿宋_GB2312"/>
          <w:b/>
          <w:sz w:val="32"/>
          <w:szCs w:val="32"/>
        </w:rPr>
        <w:t>交通路线图</w:t>
      </w:r>
    </w:p>
    <w:p>
      <w:pPr>
        <w:ind w:left="479" w:right="320" w:hanging="479" w:hangingChars="199"/>
        <w:rPr>
          <w:rFonts w:ascii="仿宋" w:hAnsi="仿宋" w:eastAsia="仿宋" w:cs="仿宋_GB2312"/>
          <w:b/>
          <w:szCs w:val="21"/>
        </w:rPr>
      </w:pPr>
    </w:p>
    <w:p>
      <w:pPr>
        <w:ind w:left="358" w:right="320" w:hanging="358" w:hangingChars="199"/>
        <w:rPr>
          <w:rFonts w:ascii="Arial" w:hAnsi="Arial" w:cs="Arial"/>
          <w:sz w:val="18"/>
          <w:szCs w:val="18"/>
        </w:rPr>
      </w:pPr>
      <w:r>
        <w:rPr>
          <w:rFonts w:ascii="Arial" w:hAnsi="Arial" w:cs="Arial"/>
          <w:sz w:val="18"/>
          <w:szCs w:val="18"/>
        </w:rPr>
        <w:drawing>
          <wp:inline distT="0" distB="0" distL="0" distR="0">
            <wp:extent cx="5715000" cy="3676650"/>
            <wp:effectExtent l="0" t="0" r="0" b="0"/>
            <wp:docPr id="7" name="图片 7" descr="http://www.gdinsa.org/uploadfile/2017/0825/2017082509362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gdinsa.org/uploadfile/2017/0825/20170825093620617.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715000" cy="3676650"/>
                    </a:xfrm>
                    <a:prstGeom prst="rect">
                      <a:avLst/>
                    </a:prstGeom>
                    <a:noFill/>
                    <a:ln>
                      <a:noFill/>
                    </a:ln>
                  </pic:spPr>
                </pic:pic>
              </a:graphicData>
            </a:graphic>
          </wp:inline>
        </w:drawing>
      </w:r>
    </w:p>
    <w:p>
      <w:pPr>
        <w:ind w:left="559" w:right="320" w:hanging="559" w:hangingChars="199"/>
        <w:rPr>
          <w:rFonts w:ascii="仿宋" w:hAnsi="仿宋" w:eastAsia="仿宋" w:cs="仿宋_GB2312"/>
          <w:b/>
          <w:sz w:val="28"/>
          <w:szCs w:val="28"/>
        </w:rPr>
      </w:pPr>
      <w:r>
        <w:rPr>
          <w:rFonts w:hint="eastAsia" w:ascii="仿宋" w:hAnsi="仿宋" w:eastAsia="仿宋" w:cs="仿宋_GB2312"/>
          <w:b/>
          <w:sz w:val="28"/>
          <w:szCs w:val="28"/>
        </w:rPr>
        <w:t>地铁：乘坐地铁</w:t>
      </w:r>
      <w:r>
        <w:rPr>
          <w:rFonts w:ascii="仿宋" w:hAnsi="仿宋" w:eastAsia="仿宋" w:cs="仿宋_GB2312"/>
          <w:b/>
          <w:sz w:val="28"/>
          <w:szCs w:val="28"/>
        </w:rPr>
        <w:t>5号线到小北站B出口</w:t>
      </w:r>
    </w:p>
    <w:p>
      <w:pPr>
        <w:ind w:left="559" w:right="320" w:hanging="559" w:hangingChars="199"/>
        <w:rPr>
          <w:rFonts w:ascii="仿宋" w:hAnsi="仿宋" w:eastAsia="仿宋" w:cs="仿宋_GB2312"/>
          <w:b/>
          <w:sz w:val="28"/>
          <w:szCs w:val="28"/>
        </w:rPr>
      </w:pPr>
      <w:r>
        <w:rPr>
          <w:rFonts w:hint="eastAsia" w:ascii="仿宋" w:hAnsi="仿宋" w:eastAsia="仿宋" w:cs="仿宋_GB2312"/>
          <w:b/>
          <w:sz w:val="28"/>
          <w:szCs w:val="28"/>
        </w:rPr>
        <w:t>公交：乘坐</w:t>
      </w:r>
      <w:r>
        <w:rPr>
          <w:rFonts w:ascii="仿宋" w:hAnsi="仿宋" w:eastAsia="仿宋" w:cs="仿宋_GB2312"/>
          <w:b/>
          <w:sz w:val="28"/>
          <w:szCs w:val="28"/>
        </w:rPr>
        <w:t>278路、109路、10路、110路、111路、184路、189路、190路、191路、219路、220路、233路、256路、280路、297路、30路、545路、550路、6路、76A路、76路、810A路、833路、旅游公交1线、高峰快线4路、高峰快线52路公交到环市路小北站、环市东路广东电视台站或白云宾馆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4166"/>
    <w:rsid w:val="0002749E"/>
    <w:rsid w:val="00124D58"/>
    <w:rsid w:val="00193B9C"/>
    <w:rsid w:val="001C608F"/>
    <w:rsid w:val="00293E82"/>
    <w:rsid w:val="002952CC"/>
    <w:rsid w:val="002B38A8"/>
    <w:rsid w:val="002C460F"/>
    <w:rsid w:val="002E3185"/>
    <w:rsid w:val="00352BBE"/>
    <w:rsid w:val="003B0FC4"/>
    <w:rsid w:val="003D0A3C"/>
    <w:rsid w:val="0045239F"/>
    <w:rsid w:val="00453F68"/>
    <w:rsid w:val="00536821"/>
    <w:rsid w:val="0060483C"/>
    <w:rsid w:val="006073AE"/>
    <w:rsid w:val="00621A87"/>
    <w:rsid w:val="00684A30"/>
    <w:rsid w:val="008647AE"/>
    <w:rsid w:val="00891ADE"/>
    <w:rsid w:val="00921871"/>
    <w:rsid w:val="00A81C61"/>
    <w:rsid w:val="00AE02AE"/>
    <w:rsid w:val="00B801E1"/>
    <w:rsid w:val="00BF72C8"/>
    <w:rsid w:val="00C96C09"/>
    <w:rsid w:val="00CA3245"/>
    <w:rsid w:val="00D50D73"/>
    <w:rsid w:val="00D53609"/>
    <w:rsid w:val="00E151BF"/>
    <w:rsid w:val="00E55E00"/>
    <w:rsid w:val="00EE7EC6"/>
    <w:rsid w:val="00F12912"/>
    <w:rsid w:val="00F645C7"/>
    <w:rsid w:val="019F5DBB"/>
    <w:rsid w:val="08973F40"/>
    <w:rsid w:val="1501353E"/>
    <w:rsid w:val="155A5BC6"/>
    <w:rsid w:val="28E04C9E"/>
    <w:rsid w:val="348C4467"/>
    <w:rsid w:val="3EEF0A25"/>
    <w:rsid w:val="43564166"/>
    <w:rsid w:val="440439A0"/>
    <w:rsid w:val="4B7868A9"/>
    <w:rsid w:val="4B9C3D96"/>
    <w:rsid w:val="582A575C"/>
    <w:rsid w:val="5C623FCC"/>
    <w:rsid w:val="5F102DB7"/>
    <w:rsid w:val="609B161F"/>
    <w:rsid w:val="6A6006D6"/>
    <w:rsid w:val="6CA07322"/>
    <w:rsid w:val="6D0661CC"/>
    <w:rsid w:val="6D535020"/>
    <w:rsid w:val="6DDE6CE7"/>
    <w:rsid w:val="731874F9"/>
    <w:rsid w:val="76DE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6"/>
    <w:qFormat/>
    <w:uiPriority w:val="0"/>
    <w:rPr>
      <w:sz w:val="18"/>
      <w:szCs w:val="18"/>
    </w:rPr>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563C1" w:themeColor="hyperlink"/>
      <w:u w:val="single"/>
      <w14:textFill>
        <w14:solidFill>
          <w14:schemeClr w14:val="hlink"/>
        </w14:solidFill>
      </w14:textFill>
    </w:rPr>
  </w:style>
  <w:style w:type="paragraph" w:customStyle="1" w:styleId="10">
    <w:name w:val="列出段落1"/>
    <w:basedOn w:val="1"/>
    <w:qFormat/>
    <w:uiPriority w:val="99"/>
    <w:pPr>
      <w:ind w:firstLine="420" w:firstLineChars="200"/>
    </w:pPr>
    <w:rPr>
      <w:rFonts w:cs="Times New Roman"/>
    </w:rPr>
  </w:style>
  <w:style w:type="paragraph" w:customStyle="1" w:styleId="11">
    <w:name w:val="正文文本 (2)"/>
    <w:basedOn w:val="1"/>
    <w:link w:val="12"/>
    <w:unhideWhenUsed/>
    <w:qFormat/>
    <w:uiPriority w:val="99"/>
    <w:pPr>
      <w:shd w:val="clear" w:color="auto" w:fill="FFFFFF"/>
      <w:spacing w:line="518" w:lineRule="exact"/>
      <w:jc w:val="distribute"/>
    </w:pPr>
    <w:rPr>
      <w:rFonts w:hint="eastAsia" w:ascii="微软雅黑" w:hAnsi="微软雅黑" w:eastAsia="微软雅黑"/>
      <w:spacing w:val="20"/>
      <w:sz w:val="26"/>
    </w:rPr>
  </w:style>
  <w:style w:type="character" w:customStyle="1" w:styleId="12">
    <w:name w:val="正文文本 (2)_"/>
    <w:basedOn w:val="8"/>
    <w:link w:val="11"/>
    <w:unhideWhenUsed/>
    <w:qFormat/>
    <w:uiPriority w:val="99"/>
    <w:rPr>
      <w:rFonts w:hint="eastAsia" w:ascii="微软雅黑" w:hAnsi="微软雅黑" w:eastAsia="微软雅黑"/>
      <w:spacing w:val="20"/>
      <w:sz w:val="26"/>
    </w:rPr>
  </w:style>
  <w:style w:type="character" w:customStyle="1" w:styleId="13">
    <w:name w:val="页眉 字符"/>
    <w:basedOn w:val="8"/>
    <w:link w:val="5"/>
    <w:qFormat/>
    <w:uiPriority w:val="0"/>
    <w:rPr>
      <w:rFonts w:ascii="宋体" w:hAnsi="宋体" w:cs="宋体"/>
      <w:sz w:val="18"/>
      <w:szCs w:val="18"/>
    </w:rPr>
  </w:style>
  <w:style w:type="character" w:customStyle="1" w:styleId="14">
    <w:name w:val="页脚 字符"/>
    <w:basedOn w:val="8"/>
    <w:link w:val="4"/>
    <w:qFormat/>
    <w:uiPriority w:val="0"/>
    <w:rPr>
      <w:rFonts w:ascii="宋体" w:hAnsi="宋体" w:cs="宋体"/>
      <w:sz w:val="18"/>
      <w:szCs w:val="18"/>
    </w:rPr>
  </w:style>
  <w:style w:type="character" w:customStyle="1" w:styleId="15">
    <w:name w:val="日期 字符"/>
    <w:basedOn w:val="8"/>
    <w:link w:val="2"/>
    <w:qFormat/>
    <w:uiPriority w:val="0"/>
    <w:rPr>
      <w:rFonts w:ascii="宋体" w:hAnsi="宋体" w:cs="宋体"/>
      <w:sz w:val="24"/>
      <w:szCs w:val="24"/>
    </w:rPr>
  </w:style>
  <w:style w:type="character" w:customStyle="1" w:styleId="16">
    <w:name w:val="批注框文本 字符"/>
    <w:basedOn w:val="8"/>
    <w:link w:val="3"/>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www.gdinsa.org/uploadfile/2017/0825/20170825093620617.jpg" TargetMode="Externa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4</Pages>
  <Words>103</Words>
  <Characters>589</Characters>
  <Lines>4</Lines>
  <Paragraphs>1</Paragraphs>
  <TotalTime>47</TotalTime>
  <ScaleCrop>false</ScaleCrop>
  <LinksUpToDate>false</LinksUpToDate>
  <CharactersWithSpaces>691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2019-12-11T06:14:00Z</dcterms:created>
  <dc:creator>Administrator</dc:creator>
  <cp:lastModifiedBy>YT-L</cp:lastModifiedBy>
  <dcterms:modified xsi:type="dcterms:W3CDTF">2020-01-08T07:33:18Z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