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79" w:rsidRPr="00B52CE5" w:rsidRDefault="00963F99">
      <w:pPr>
        <w:pStyle w:val="affffff5"/>
        <w:framePr w:wrap="around"/>
        <w:ind w:firstLineChars="100" w:firstLine="210"/>
        <w:rPr>
          <w:rFonts w:ascii="Times New Roman"/>
        </w:rPr>
      </w:pPr>
      <w:r w:rsidRPr="00B52CE5">
        <w:rPr>
          <w:rFonts w:ascii="Times New Roman"/>
        </w:rPr>
        <w:t>ICS</w:t>
      </w:r>
      <w:r w:rsidR="004E422F" w:rsidRPr="004E422F">
        <w:rPr>
          <w:rFonts w:ascii="Times New Roman"/>
        </w:rPr>
        <w:t> </w:t>
      </w:r>
      <w:r w:rsidR="0004686A" w:rsidRPr="004E422F">
        <w:rPr>
          <w:rFonts w:ascii="Times New Roman"/>
        </w:rPr>
        <w:fldChar w:fldCharType="begin">
          <w:ffData>
            <w:name w:val="ICS"/>
            <w:enabled/>
            <w:calcOnExit w:val="0"/>
            <w:helpText w:type="text" w:val="请输入正确的ICS号："/>
            <w:textInput>
              <w:default w:val="点击此处添加ICS号"/>
            </w:textInput>
          </w:ffData>
        </w:fldChar>
      </w:r>
      <w:bookmarkStart w:id="0" w:name="ICS"/>
      <w:r w:rsidR="004E422F" w:rsidRPr="004E422F">
        <w:rPr>
          <w:rFonts w:ascii="Times New Roman"/>
        </w:rPr>
        <w:instrText xml:space="preserve"> FORMTEXT </w:instrText>
      </w:r>
      <w:r w:rsidR="0004686A" w:rsidRPr="004E422F">
        <w:rPr>
          <w:rFonts w:ascii="Times New Roman"/>
        </w:rPr>
      </w:r>
      <w:r w:rsidR="0004686A" w:rsidRPr="004E422F">
        <w:rPr>
          <w:rFonts w:ascii="Times New Roman"/>
        </w:rPr>
        <w:fldChar w:fldCharType="separate"/>
      </w:r>
      <w:r w:rsidR="004E422F" w:rsidRPr="004E422F">
        <w:rPr>
          <w:rFonts w:ascii="Times New Roman"/>
        </w:rPr>
        <w:t>35.040</w:t>
      </w:r>
      <w:r w:rsidR="0004686A" w:rsidRPr="004E422F">
        <w:rPr>
          <w:rFonts w:ascii="Times New Roman"/>
        </w:rPr>
        <w:fldChar w:fldCharType="end"/>
      </w:r>
      <w:bookmarkEnd w:id="0"/>
    </w:p>
    <w:p w:rsidR="002D0679" w:rsidRPr="00B52CE5" w:rsidRDefault="0004686A">
      <w:pPr>
        <w:pStyle w:val="affffff5"/>
        <w:framePr w:wrap="around"/>
        <w:rPr>
          <w:rFonts w:ascii="Times New Roman"/>
        </w:rPr>
      </w:pPr>
      <w:r w:rsidRPr="004E422F">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sidR="004E422F" w:rsidRPr="004E422F">
        <w:rPr>
          <w:rFonts w:ascii="Times New Roman"/>
        </w:rPr>
        <w:instrText xml:space="preserve"> FORMTEXT </w:instrText>
      </w:r>
      <w:r w:rsidRPr="004E422F">
        <w:rPr>
          <w:rFonts w:ascii="Times New Roman"/>
        </w:rPr>
      </w:r>
      <w:r w:rsidRPr="004E422F">
        <w:rPr>
          <w:rFonts w:ascii="Times New Roman"/>
        </w:rPr>
        <w:fldChar w:fldCharType="separate"/>
      </w:r>
      <w:r w:rsidR="004E422F" w:rsidRPr="004E422F">
        <w:rPr>
          <w:rFonts w:ascii="Times New Roman"/>
        </w:rPr>
        <w:t>L 80</w:t>
      </w:r>
      <w:r w:rsidRPr="004E422F">
        <w:rPr>
          <w:rFonts w:ascii="Times New Roman"/>
        </w:rPr>
        <w:fldChar w:fldCharType="end"/>
      </w:r>
      <w:bookmarkEnd w:id="1"/>
    </w:p>
    <w:p w:rsidR="002D0679" w:rsidRPr="00B52CE5" w:rsidRDefault="002A15DB">
      <w:pPr>
        <w:pStyle w:val="afffe"/>
        <w:framePr w:wrap="around"/>
      </w:pPr>
      <w:r>
        <w:rPr>
          <w:noProof/>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10"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rsidR="002D0679" w:rsidRPr="00B52CE5" w:rsidRDefault="004E422F">
      <w:pPr>
        <w:pStyle w:val="affff"/>
        <w:framePr w:wrap="around"/>
        <w:rPr>
          <w:rFonts w:ascii="Times New Roman"/>
        </w:rPr>
      </w:pPr>
      <w:r w:rsidRPr="004E422F">
        <w:rPr>
          <w:rFonts w:ascii="Times New Roman" w:hint="eastAsia"/>
        </w:rPr>
        <w:t>中华人民共和国国家标准</w:t>
      </w:r>
    </w:p>
    <w:p w:rsidR="002D0679" w:rsidRPr="00B52CE5" w:rsidRDefault="004E422F">
      <w:pPr>
        <w:pStyle w:val="22"/>
        <w:framePr w:wrap="around"/>
        <w:wordWrap w:val="0"/>
        <w:rPr>
          <w:rFonts w:ascii="Times New Roman"/>
        </w:rPr>
      </w:pPr>
      <w:r>
        <w:rPr>
          <w:rFonts w:ascii="Times New Roman"/>
        </w:rPr>
        <w:t>GB/T XXXXX—</w:t>
      </w:r>
      <w:r w:rsidR="0004686A" w:rsidRPr="004E422F">
        <w:rPr>
          <w:rFonts w:ascii="Times New Roman"/>
        </w:rPr>
        <w:fldChar w:fldCharType="begin">
          <w:ffData>
            <w:name w:val="StdNo2"/>
            <w:enabled/>
            <w:calcOnExit w:val="0"/>
            <w:textInput>
              <w:default w:val="XXXX"/>
              <w:maxLength w:val="4"/>
            </w:textInput>
          </w:ffData>
        </w:fldChar>
      </w:r>
      <w:bookmarkStart w:id="2" w:name="StdNo2"/>
      <w:r w:rsidRPr="004E422F">
        <w:rPr>
          <w:rFonts w:ascii="Times New Roman"/>
        </w:rPr>
        <w:instrText xml:space="preserve"> FORMTEXT </w:instrText>
      </w:r>
      <w:r w:rsidR="0004686A" w:rsidRPr="004E422F">
        <w:rPr>
          <w:rFonts w:ascii="Times New Roman"/>
        </w:rPr>
      </w:r>
      <w:r w:rsidR="0004686A" w:rsidRPr="004E422F">
        <w:rPr>
          <w:rFonts w:ascii="Times New Roman"/>
        </w:rPr>
        <w:fldChar w:fldCharType="separate"/>
      </w:r>
      <w:r w:rsidRPr="004E422F">
        <w:rPr>
          <w:rFonts w:ascii="Times New Roman"/>
        </w:rPr>
        <w:t>XXXX</w:t>
      </w:r>
      <w:r w:rsidR="0004686A" w:rsidRPr="004E422F">
        <w:rPr>
          <w:rFonts w:ascii="Times New Roman"/>
        </w:rPr>
        <w:fldChar w:fldCharType="end"/>
      </w:r>
      <w:bookmarkEnd w:id="2"/>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D0679" w:rsidRPr="00B52CE5">
        <w:tc>
          <w:tcPr>
            <w:tcW w:w="9356" w:type="dxa"/>
            <w:tcBorders>
              <w:top w:val="nil"/>
              <w:left w:val="nil"/>
              <w:bottom w:val="nil"/>
              <w:right w:val="nil"/>
            </w:tcBorders>
            <w:shd w:val="clear" w:color="auto" w:fill="auto"/>
          </w:tcPr>
          <w:p w:rsidR="002D0679" w:rsidRPr="00B52CE5" w:rsidRDefault="004677B7">
            <w:pPr>
              <w:pStyle w:val="affff8"/>
              <w:framePr w:wrap="around"/>
              <w:widowControl w:val="0"/>
              <w:wordWrap w:val="0"/>
              <w:rPr>
                <w:rFonts w:ascii="Times New Roman"/>
              </w:rPr>
            </w:pPr>
            <w:r>
              <w:rPr>
                <w:rFonts w:ascii="Times New Roman"/>
              </w:rPr>
              <w:pict>
                <v:rect id="DT" o:spid="_x0000_s1026" style="position:absolute;left:0;text-align:left;margin-left:372.8pt;margin-top:2.7pt;width:90pt;height:18pt;z-index:-251658752"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B5g8svWAAAACAEAAA8AAAAAAAAAAQAgAAAAIgAAAGRycy9kb3ducmV2&#10;LnhtbFBLAQIUABQAAAAIAIdO4kCapd8qjAEAABQDAAAOAAAAAAAAAAEAIAAAACUBAABkcnMvZTJv&#10;RG9jLnhtbFBLBQYAAAAABgAGAFkBAAAjBQAAAAA=&#10;" stroked="f"/>
              </w:pict>
            </w:r>
          </w:p>
        </w:tc>
      </w:tr>
    </w:tbl>
    <w:p w:rsidR="002D0679" w:rsidRPr="00B52CE5" w:rsidRDefault="002D0679">
      <w:pPr>
        <w:pStyle w:val="22"/>
        <w:framePr w:wrap="around"/>
        <w:rPr>
          <w:rFonts w:ascii="Times New Roman"/>
        </w:rPr>
      </w:pPr>
    </w:p>
    <w:p w:rsidR="002D0679" w:rsidRPr="00B52CE5" w:rsidRDefault="002D0679">
      <w:pPr>
        <w:pStyle w:val="22"/>
        <w:framePr w:wrap="around"/>
        <w:rPr>
          <w:rFonts w:ascii="Times New Roman"/>
        </w:rPr>
      </w:pPr>
    </w:p>
    <w:p w:rsidR="002D0679" w:rsidRPr="00B52CE5" w:rsidRDefault="004E422F">
      <w:pPr>
        <w:pStyle w:val="affff9"/>
        <w:framePr w:wrap="around"/>
        <w:rPr>
          <w:rFonts w:ascii="Times New Roman"/>
        </w:rPr>
      </w:pPr>
      <w:r w:rsidRPr="004E422F">
        <w:rPr>
          <w:rFonts w:ascii="Times New Roman" w:hint="eastAsia"/>
        </w:rPr>
        <w:t>信息安全技术</w:t>
      </w:r>
      <w:r w:rsidRPr="004E422F">
        <w:rPr>
          <w:rFonts w:ascii="Times New Roman"/>
        </w:rPr>
        <w:t xml:space="preserve"> </w:t>
      </w:r>
      <w:r w:rsidRPr="004E422F">
        <w:rPr>
          <w:rFonts w:ascii="Times New Roman" w:hint="eastAsia"/>
        </w:rPr>
        <w:t>关键信息基础设施安全控制措施</w:t>
      </w:r>
    </w:p>
    <w:p w:rsidR="002D0679" w:rsidRPr="00B52CE5" w:rsidRDefault="004E422F">
      <w:pPr>
        <w:pStyle w:val="affffa"/>
        <w:framePr w:wrap="around"/>
      </w:pPr>
      <w:r>
        <w:t xml:space="preserve">Information security technology - Security Controls of Critical Information Infrastructure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2D0679" w:rsidRPr="00B52CE5">
        <w:tc>
          <w:tcPr>
            <w:tcW w:w="9855" w:type="dxa"/>
            <w:tcBorders>
              <w:top w:val="nil"/>
              <w:left w:val="nil"/>
              <w:bottom w:val="nil"/>
              <w:right w:val="nil"/>
            </w:tcBorders>
            <w:shd w:val="clear" w:color="auto" w:fill="auto"/>
          </w:tcPr>
          <w:p w:rsidR="002D0679" w:rsidRPr="00B52CE5" w:rsidRDefault="004E422F" w:rsidP="00524A44">
            <w:pPr>
              <w:pStyle w:val="affffb"/>
              <w:framePr w:wrap="around"/>
              <w:rPr>
                <w:rFonts w:ascii="Times New Roman"/>
              </w:rPr>
            </w:pPr>
            <w:r w:rsidRPr="004E422F">
              <w:rPr>
                <w:rFonts w:ascii="Times New Roman" w:hint="eastAsia"/>
              </w:rPr>
              <w:t>在提交反馈意见时，请将您知道的相关专利连同支持文件一并附上。</w:t>
            </w:r>
            <w:r w:rsidR="004677B7">
              <w:rPr>
                <w:rFonts w:ascii="Times New Roman"/>
              </w:rPr>
              <w:pict>
                <v:rect id="RQ" o:spid="_x0000_s1030" style="position:absolute;left:0;text-align:left;margin-left:173.3pt;margin-top:45.15pt;width:150pt;height:20pt;z-index:-251656704;mso-position-horizontal-relative:text;mso-position-vertical-relative:text"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BYmuktUAAAAKAQAADwAAAAAAAAABACAAAAAiAAAAZHJzL2Rvd25yZXYu&#10;eG1sUEsBAhQAFAAAAAgAh07iQFDRjieMAQAAFAMAAA4AAAAAAAAAAQAgAAAAJAEAAGRycy9lMm9E&#10;b2MueG1sUEsFBgAAAAAGAAYAWQEAACIFAAAAAA==&#10;" stroked="f">
                  <w10:anchorlock/>
                </v:rect>
              </w:pict>
            </w:r>
            <w:r w:rsidR="004677B7">
              <w:rPr>
                <w:rFonts w:ascii="Times New Roman"/>
              </w:rPr>
              <w:pict>
                <v:rect id="LB" o:spid="_x0000_s1029" style="position:absolute;left:0;text-align:left;margin-left:193.3pt;margin-top:20.15pt;width:100pt;height:24pt;z-index:-251657728;mso-position-horizontal-relative:text;mso-position-vertical-relative:text"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APhi+XWAAAACQEAAA8AAAAAAAAAAQAgAAAAIgAAAGRycy9kb3ducmV2&#10;LnhtbFBLAQIUABQAAAAIAIdO4kB5RsJ3jAEAABQDAAAOAAAAAAAAAAEAIAAAACUBAABkcnMvZTJv&#10;RG9jLnhtbFBLBQYAAAAABgAGAFkBAAAjBQAAAAA=&#10;" stroked="f"/>
              </w:pict>
            </w:r>
            <w:r w:rsidRPr="004E422F">
              <w:rPr>
                <w:rFonts w:ascii="Times New Roman"/>
              </w:rPr>
              <w:t>(</w:t>
            </w:r>
            <w:r w:rsidRPr="004E422F">
              <w:rPr>
                <w:rFonts w:ascii="Times New Roman" w:hint="eastAsia"/>
              </w:rPr>
              <w:t>征求意见稿</w:t>
            </w:r>
            <w:r w:rsidRPr="004E422F">
              <w:rPr>
                <w:rFonts w:ascii="Times New Roman"/>
              </w:rPr>
              <w:t>)</w:t>
            </w:r>
          </w:p>
        </w:tc>
      </w:tr>
      <w:tr w:rsidR="002D0679" w:rsidRPr="00B52CE5">
        <w:tc>
          <w:tcPr>
            <w:tcW w:w="9855" w:type="dxa"/>
            <w:tcBorders>
              <w:top w:val="nil"/>
              <w:left w:val="nil"/>
              <w:bottom w:val="nil"/>
              <w:right w:val="nil"/>
            </w:tcBorders>
            <w:shd w:val="clear" w:color="auto" w:fill="auto"/>
          </w:tcPr>
          <w:p w:rsidR="002D0679" w:rsidRPr="00B52CE5" w:rsidRDefault="004E422F" w:rsidP="007275CF">
            <w:pPr>
              <w:pStyle w:val="affffd"/>
              <w:framePr w:wrap="around"/>
              <w:spacing w:beforeLines="100" w:before="312" w:afterLines="100" w:after="312"/>
              <w:outlineLvl w:val="1"/>
              <w:rPr>
                <w:rFonts w:ascii="Times New Roman"/>
              </w:rPr>
            </w:pPr>
            <w:r w:rsidRPr="004E422F">
              <w:rPr>
                <w:rFonts w:ascii="Times New Roman" w:hint="eastAsia"/>
              </w:rPr>
              <w:t>（本稿完成日期：</w:t>
            </w:r>
            <w:r w:rsidR="007275CF">
              <w:rPr>
                <w:rFonts w:ascii="Times New Roman"/>
              </w:rPr>
              <w:t>2018-</w:t>
            </w:r>
            <w:r w:rsidR="007275CF">
              <w:rPr>
                <w:rFonts w:ascii="Times New Roman" w:hint="eastAsia"/>
              </w:rPr>
              <w:t>6</w:t>
            </w:r>
            <w:r w:rsidR="007275CF">
              <w:rPr>
                <w:rFonts w:ascii="Times New Roman"/>
              </w:rPr>
              <w:t>-</w:t>
            </w:r>
            <w:r w:rsidR="007275CF">
              <w:rPr>
                <w:rFonts w:ascii="Times New Roman" w:hint="eastAsia"/>
              </w:rPr>
              <w:t>13</w:t>
            </w:r>
            <w:r w:rsidRPr="004E422F">
              <w:rPr>
                <w:rFonts w:ascii="Times New Roman" w:hint="eastAsia"/>
              </w:rPr>
              <w:t>）</w:t>
            </w:r>
          </w:p>
        </w:tc>
      </w:tr>
    </w:tbl>
    <w:p w:rsidR="002D0679" w:rsidRPr="00B52CE5" w:rsidRDefault="0004686A">
      <w:pPr>
        <w:pStyle w:val="affffffa"/>
        <w:framePr w:wrap="around" w:hAnchor="page" w:x="1561" w:y="14086"/>
      </w:pPr>
      <w:r w:rsidRPr="004E422F">
        <w:fldChar w:fldCharType="begin">
          <w:ffData>
            <w:name w:val="FY"/>
            <w:enabled/>
            <w:calcOnExit w:val="0"/>
            <w:entryMacro w:val="ShowHelp8"/>
            <w:textInput>
              <w:default w:val="XXXX"/>
              <w:maxLength w:val="4"/>
            </w:textInput>
          </w:ffData>
        </w:fldChar>
      </w:r>
      <w:bookmarkStart w:id="3" w:name="FY"/>
      <w:r w:rsidR="004E422F" w:rsidRPr="004E422F">
        <w:instrText xml:space="preserve"> FORMTEXT </w:instrText>
      </w:r>
      <w:r w:rsidRPr="004E422F">
        <w:fldChar w:fldCharType="separate"/>
      </w:r>
      <w:r w:rsidR="004E422F" w:rsidRPr="004E422F">
        <w:t>XXXX</w:t>
      </w:r>
      <w:r w:rsidRPr="004E422F">
        <w:fldChar w:fldCharType="end"/>
      </w:r>
      <w:bookmarkEnd w:id="3"/>
      <w:r w:rsidR="004E422F">
        <w:t xml:space="preserve"> - </w:t>
      </w:r>
      <w:r w:rsidRPr="004E422F">
        <w:fldChar w:fldCharType="begin">
          <w:ffData>
            <w:name w:val="FM"/>
            <w:enabled/>
            <w:calcOnExit w:val="0"/>
            <w:entryMacro w:val="ShowHelp8"/>
            <w:textInput>
              <w:default w:val="XX"/>
              <w:maxLength w:val="2"/>
            </w:textInput>
          </w:ffData>
        </w:fldChar>
      </w:r>
      <w:bookmarkStart w:id="4" w:name="FM"/>
      <w:r w:rsidR="004E422F" w:rsidRPr="004E422F">
        <w:instrText xml:space="preserve"> FORMTEXT </w:instrText>
      </w:r>
      <w:r w:rsidRPr="004E422F">
        <w:fldChar w:fldCharType="separate"/>
      </w:r>
      <w:r w:rsidR="004E422F" w:rsidRPr="004E422F">
        <w:t>XX</w:t>
      </w:r>
      <w:r w:rsidRPr="004E422F">
        <w:fldChar w:fldCharType="end"/>
      </w:r>
      <w:bookmarkEnd w:id="4"/>
      <w:r w:rsidR="004E422F">
        <w:t xml:space="preserve"> - </w:t>
      </w:r>
      <w:r w:rsidRPr="004E422F">
        <w:fldChar w:fldCharType="begin">
          <w:ffData>
            <w:name w:val="FD"/>
            <w:enabled/>
            <w:calcOnExit w:val="0"/>
            <w:entryMacro w:val="ShowHelp8"/>
            <w:textInput>
              <w:default w:val="XX"/>
              <w:maxLength w:val="2"/>
            </w:textInput>
          </w:ffData>
        </w:fldChar>
      </w:r>
      <w:bookmarkStart w:id="5" w:name="FD"/>
      <w:r w:rsidR="004E422F" w:rsidRPr="004E422F">
        <w:instrText xml:space="preserve"> FORMTEXT </w:instrText>
      </w:r>
      <w:r w:rsidRPr="004E422F">
        <w:fldChar w:fldCharType="separate"/>
      </w:r>
      <w:r w:rsidR="004E422F" w:rsidRPr="004E422F">
        <w:t>XX</w:t>
      </w:r>
      <w:r w:rsidRPr="004E422F">
        <w:fldChar w:fldCharType="end"/>
      </w:r>
      <w:bookmarkEnd w:id="5"/>
      <w:r w:rsidR="004E422F">
        <w:rPr>
          <w:rFonts w:hint="eastAsia"/>
        </w:rPr>
        <w:t>发布</w:t>
      </w:r>
      <w:r w:rsidR="004677B7">
        <w:pict>
          <v:line id="直线 10" o:spid="_x0000_s1028" style="position:absolute;z-index:251655680;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WHazzWAAAACwEAAA8AAAAAAAAAAQAgAAAAIgAAAGRycy9k&#10;b3ducmV2LnhtbFBLAQIUABQAAAAIAIdO4kCecZWbywEAAI4DAAAOAAAAAAAAAAEAIAAAACUBAABk&#10;cnMvZTJvRG9jLnhtbFBLBQYAAAAABgAGAFkBAABiBQAAAAA=&#10;">
            <w10:wrap anchory="page"/>
            <w10:anchorlock/>
          </v:line>
        </w:pict>
      </w:r>
    </w:p>
    <w:p w:rsidR="002D0679" w:rsidRPr="00B52CE5" w:rsidRDefault="0004686A">
      <w:pPr>
        <w:pStyle w:val="affffffb"/>
        <w:framePr w:wrap="around"/>
        <w:ind w:right="1120"/>
        <w:jc w:val="center"/>
      </w:pPr>
      <w:r w:rsidRPr="004E422F">
        <w:fldChar w:fldCharType="begin">
          <w:ffData>
            <w:name w:val="SY"/>
            <w:enabled/>
            <w:calcOnExit w:val="0"/>
            <w:entryMacro w:val="ShowHelp9"/>
            <w:textInput>
              <w:default w:val="XXXX"/>
              <w:maxLength w:val="4"/>
            </w:textInput>
          </w:ffData>
        </w:fldChar>
      </w:r>
      <w:bookmarkStart w:id="6" w:name="SY"/>
      <w:r w:rsidR="004E422F" w:rsidRPr="004E422F">
        <w:instrText xml:space="preserve"> FORMTEXT </w:instrText>
      </w:r>
      <w:r w:rsidRPr="004E422F">
        <w:fldChar w:fldCharType="separate"/>
      </w:r>
      <w:r w:rsidR="004E422F" w:rsidRPr="004E422F">
        <w:t>XXXX</w:t>
      </w:r>
      <w:r w:rsidRPr="004E422F">
        <w:fldChar w:fldCharType="end"/>
      </w:r>
      <w:bookmarkEnd w:id="6"/>
      <w:r w:rsidR="004E422F">
        <w:t xml:space="preserve"> - </w:t>
      </w:r>
      <w:r w:rsidRPr="004E422F">
        <w:fldChar w:fldCharType="begin">
          <w:ffData>
            <w:name w:val="SM"/>
            <w:enabled/>
            <w:calcOnExit w:val="0"/>
            <w:entryMacro w:val="ShowHelp9"/>
            <w:textInput>
              <w:default w:val="XX"/>
              <w:maxLength w:val="2"/>
            </w:textInput>
          </w:ffData>
        </w:fldChar>
      </w:r>
      <w:bookmarkStart w:id="7" w:name="SM"/>
      <w:r w:rsidR="004E422F" w:rsidRPr="004E422F">
        <w:instrText xml:space="preserve"> FORMTEXT </w:instrText>
      </w:r>
      <w:r w:rsidRPr="004E422F">
        <w:fldChar w:fldCharType="separate"/>
      </w:r>
      <w:r w:rsidR="004E422F" w:rsidRPr="004E422F">
        <w:t>XX</w:t>
      </w:r>
      <w:r w:rsidRPr="004E422F">
        <w:fldChar w:fldCharType="end"/>
      </w:r>
      <w:bookmarkEnd w:id="7"/>
      <w:r w:rsidR="004E422F">
        <w:t xml:space="preserve"> - </w:t>
      </w:r>
      <w:r w:rsidRPr="004E422F">
        <w:fldChar w:fldCharType="begin">
          <w:ffData>
            <w:name w:val="SD"/>
            <w:enabled/>
            <w:calcOnExit w:val="0"/>
            <w:entryMacro w:val="ShowHelp9"/>
            <w:textInput>
              <w:default w:val="XX"/>
              <w:maxLength w:val="2"/>
            </w:textInput>
          </w:ffData>
        </w:fldChar>
      </w:r>
      <w:bookmarkStart w:id="8" w:name="SD"/>
      <w:r w:rsidR="004E422F" w:rsidRPr="004E422F">
        <w:instrText xml:space="preserve"> FORMTEXT </w:instrText>
      </w:r>
      <w:r w:rsidRPr="004E422F">
        <w:fldChar w:fldCharType="separate"/>
      </w:r>
      <w:r w:rsidR="004E422F" w:rsidRPr="004E422F">
        <w:t>  </w:t>
      </w:r>
      <w:r w:rsidRPr="004E422F">
        <w:fldChar w:fldCharType="end"/>
      </w:r>
      <w:bookmarkEnd w:id="8"/>
      <w:r w:rsidR="004E422F">
        <w:rPr>
          <w:rFonts w:hint="eastAsia"/>
        </w:rPr>
        <w:t>实施</w:t>
      </w:r>
    </w:p>
    <w:p w:rsidR="002D0679" w:rsidRPr="00B52CE5" w:rsidRDefault="002A15DB">
      <w:pPr>
        <w:pStyle w:val="affff6"/>
        <w:framePr w:wrap="around"/>
        <w:rPr>
          <w:rFonts w:ascii="Times New Roman"/>
        </w:rPr>
      </w:pPr>
      <w:r>
        <w:rPr>
          <w:rFonts w:ascii="Times New Roman"/>
          <w:noProof/>
        </w:rPr>
        <w:drawing>
          <wp:inline distT="0" distB="0" distL="0" distR="0">
            <wp:extent cx="5029200" cy="71437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SendClear"/>
                    <pic:cNvPicPr>
                      <a:picLocks noChangeAspect="1" noChangeArrowheads="1"/>
                    </pic:cNvPicPr>
                  </pic:nvPicPr>
                  <pic:blipFill>
                    <a:blip r:embed="rId11" cstate="print"/>
                    <a:srcRect/>
                    <a:stretch>
                      <a:fillRect/>
                    </a:stretch>
                  </pic:blipFill>
                  <pic:spPr>
                    <a:xfrm>
                      <a:off x="0" y="0"/>
                      <a:ext cx="5029200" cy="714375"/>
                    </a:xfrm>
                    <a:prstGeom prst="rect">
                      <a:avLst/>
                    </a:prstGeom>
                    <a:noFill/>
                    <a:ln w="9525">
                      <a:noFill/>
                      <a:miter lim="800000"/>
                      <a:headEnd/>
                      <a:tailEnd/>
                    </a:ln>
                  </pic:spPr>
                </pic:pic>
              </a:graphicData>
            </a:graphic>
          </wp:inline>
        </w:drawing>
      </w:r>
    </w:p>
    <w:p w:rsidR="002D0679" w:rsidRPr="00B52CE5" w:rsidRDefault="004677B7">
      <w:pPr>
        <w:pStyle w:val="aff4"/>
        <w:rPr>
          <w:rFonts w:ascii="Times New Roman"/>
        </w:rPr>
        <w:sectPr w:rsidR="002D0679" w:rsidRPr="00B52CE5">
          <w:headerReference w:type="even" r:id="rId12"/>
          <w:footerReference w:type="even" r:id="rId13"/>
          <w:footerReference w:type="default" r:id="rId14"/>
          <w:pgSz w:w="11906" w:h="16838"/>
          <w:pgMar w:top="567" w:right="850" w:bottom="1134" w:left="1418" w:header="0" w:footer="0" w:gutter="0"/>
          <w:pgNumType w:start="1"/>
          <w:cols w:space="425"/>
          <w:docGrid w:type="lines" w:linePitch="312"/>
        </w:sectPr>
      </w:pPr>
      <w:r>
        <w:rPr>
          <w:rFonts w:ascii="Times New Roman"/>
        </w:rPr>
        <w:pict>
          <v:line id="直线 11" o:spid="_x0000_s1027" style="position:absolute;left:0;text-align:left;z-index:251656704"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HiX9cAAAAJAQAADwAAAAAAAAABACAAAAAiAAAAZHJz&#10;L2Rvd25yZXYueG1sUEsBAhQAFAAAAAgAh07iQDZrfYHMAQAAjgMAAA4AAAAAAAAAAQAgAAAAJgEA&#10;AGRycy9lMm9Eb2MueG1sUEsFBgAAAAAGAAYAWQEAAGQFAAAAAA==&#10;"/>
        </w:pict>
      </w:r>
    </w:p>
    <w:p w:rsidR="002D0679" w:rsidRPr="00B52CE5" w:rsidRDefault="004E422F">
      <w:pPr>
        <w:pStyle w:val="afffffd"/>
        <w:rPr>
          <w:rFonts w:ascii="Times New Roman"/>
        </w:rPr>
      </w:pPr>
      <w:bookmarkStart w:id="9" w:name="_Toc477350166"/>
      <w:bookmarkStart w:id="10" w:name="_Toc477850173"/>
      <w:bookmarkStart w:id="11" w:name="_Toc495411023"/>
      <w:bookmarkStart w:id="12" w:name="_Toc498429864"/>
      <w:bookmarkStart w:id="13" w:name="_Toc478758060"/>
      <w:bookmarkStart w:id="14" w:name="_Toc493605627"/>
      <w:bookmarkStart w:id="15" w:name="_Toc504058650"/>
      <w:r w:rsidRPr="004E422F">
        <w:rPr>
          <w:rFonts w:ascii="Times New Roman" w:hint="eastAsia"/>
        </w:rPr>
        <w:lastRenderedPageBreak/>
        <w:t>目</w:t>
      </w:r>
      <w:r w:rsidRPr="004E422F">
        <w:rPr>
          <w:rFonts w:ascii="Times New Roman"/>
        </w:rPr>
        <w:t>  </w:t>
      </w:r>
      <w:r w:rsidRPr="004E422F">
        <w:rPr>
          <w:rFonts w:ascii="Times New Roman" w:hint="eastAsia"/>
        </w:rPr>
        <w:t>次</w:t>
      </w:r>
      <w:bookmarkEnd w:id="9"/>
      <w:bookmarkEnd w:id="10"/>
      <w:bookmarkEnd w:id="11"/>
      <w:bookmarkEnd w:id="12"/>
      <w:bookmarkEnd w:id="13"/>
      <w:bookmarkEnd w:id="14"/>
      <w:bookmarkEnd w:id="15"/>
    </w:p>
    <w:p w:rsidR="00524A44" w:rsidRPr="00B52CE5" w:rsidRDefault="0004686A" w:rsidP="00524A44">
      <w:pPr>
        <w:pStyle w:val="10"/>
        <w:rPr>
          <w:rFonts w:ascii="Times New Roman" w:eastAsiaTheme="minorEastAsia" w:hAnsi="Times New Roman"/>
          <w:b w:val="0"/>
          <w:bCs w:val="0"/>
          <w:caps w:val="0"/>
          <w:noProof/>
          <w:sz w:val="21"/>
          <w:szCs w:val="22"/>
        </w:rPr>
      </w:pPr>
      <w:r w:rsidRPr="004E422F">
        <w:rPr>
          <w:rFonts w:ascii="Times New Roman" w:eastAsiaTheme="minorEastAsia" w:hAnsi="Times New Roman"/>
          <w:b w:val="0"/>
          <w:sz w:val="21"/>
          <w:szCs w:val="21"/>
        </w:rPr>
        <w:fldChar w:fldCharType="begin"/>
      </w:r>
      <w:r w:rsidR="004E422F" w:rsidRPr="004E422F">
        <w:rPr>
          <w:rFonts w:ascii="Times New Roman" w:eastAsiaTheme="minorEastAsia" w:hAnsi="Times New Roman"/>
          <w:bCs w:val="0"/>
          <w:caps w:val="0"/>
          <w:szCs w:val="21"/>
        </w:rPr>
        <w:instrText xml:space="preserve"> TOC \o "1-4" \h \z \u </w:instrText>
      </w:r>
      <w:r w:rsidRPr="004E422F">
        <w:rPr>
          <w:rFonts w:ascii="Times New Roman" w:eastAsiaTheme="minorEastAsia" w:hAnsi="Times New Roman"/>
          <w:b w:val="0"/>
          <w:sz w:val="21"/>
          <w:szCs w:val="21"/>
        </w:rPr>
        <w:fldChar w:fldCharType="separate"/>
      </w:r>
    </w:p>
    <w:p w:rsidR="00524A44" w:rsidRPr="00B52CE5" w:rsidRDefault="004677B7">
      <w:pPr>
        <w:pStyle w:val="20"/>
        <w:rPr>
          <w:rFonts w:ascii="Times New Roman" w:hAnsi="Times New Roman" w:cs="Times New Roman"/>
          <w:bCs w:val="0"/>
          <w:noProof/>
          <w:szCs w:val="22"/>
        </w:rPr>
      </w:pPr>
      <w:hyperlink w:anchor="_Toc504058654" w:history="1">
        <w:r w:rsidR="004E422F" w:rsidRPr="004E422F">
          <w:rPr>
            <w:rStyle w:val="afff2"/>
            <w:rFonts w:ascii="Times New Roman" w:hAnsi="Times New Roman" w:cs="Times New Roman"/>
            <w:noProof/>
          </w:rPr>
          <w:t xml:space="preserve">1 </w:t>
        </w:r>
        <w:r w:rsidR="004E422F" w:rsidRPr="004E422F">
          <w:rPr>
            <w:rStyle w:val="afff2"/>
            <w:rFonts w:ascii="Times New Roman" w:cs="Times New Roman" w:hint="eastAsia"/>
            <w:noProof/>
          </w:rPr>
          <w:t>范围</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_Toc504058654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w:t>
        </w:r>
        <w:r w:rsidR="0004686A" w:rsidRPr="004E422F">
          <w:rPr>
            <w:rFonts w:ascii="Times New Roman" w:hAnsi="Times New Roman" w:cs="Times New Roman"/>
            <w:noProof/>
            <w:webHidden/>
          </w:rPr>
          <w:fldChar w:fldCharType="end"/>
        </w:r>
      </w:hyperlink>
    </w:p>
    <w:p w:rsidR="00524A44" w:rsidRPr="00B52CE5" w:rsidRDefault="004677B7">
      <w:pPr>
        <w:pStyle w:val="20"/>
        <w:rPr>
          <w:rFonts w:ascii="Times New Roman" w:hAnsi="Times New Roman" w:cs="Times New Roman"/>
          <w:bCs w:val="0"/>
          <w:noProof/>
          <w:szCs w:val="22"/>
        </w:rPr>
      </w:pPr>
      <w:hyperlink w:anchor="_Toc504058655" w:history="1">
        <w:r w:rsidR="004E422F" w:rsidRPr="004E422F">
          <w:rPr>
            <w:rStyle w:val="afff2"/>
            <w:rFonts w:ascii="Times New Roman" w:hAnsi="Times New Roman" w:cs="Times New Roman"/>
            <w:noProof/>
          </w:rPr>
          <w:t xml:space="preserve">2 </w:t>
        </w:r>
        <w:r w:rsidR="004E422F" w:rsidRPr="004E422F">
          <w:rPr>
            <w:rStyle w:val="afff2"/>
            <w:rFonts w:ascii="Times New Roman" w:cs="Times New Roman" w:hint="eastAsia"/>
            <w:noProof/>
          </w:rPr>
          <w:t>规范性引用文件</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_Toc504058655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w:t>
        </w:r>
        <w:r w:rsidR="0004686A" w:rsidRPr="004E422F">
          <w:rPr>
            <w:rFonts w:ascii="Times New Roman" w:hAnsi="Times New Roman" w:cs="Times New Roman"/>
            <w:noProof/>
            <w:webHidden/>
          </w:rPr>
          <w:fldChar w:fldCharType="end"/>
        </w:r>
      </w:hyperlink>
    </w:p>
    <w:p w:rsidR="00524A44" w:rsidRPr="00B52CE5" w:rsidRDefault="004677B7">
      <w:pPr>
        <w:pStyle w:val="20"/>
        <w:rPr>
          <w:rFonts w:ascii="Times New Roman" w:hAnsi="Times New Roman" w:cs="Times New Roman"/>
          <w:bCs w:val="0"/>
          <w:noProof/>
          <w:szCs w:val="22"/>
        </w:rPr>
      </w:pPr>
      <w:hyperlink w:anchor="_Toc504058656" w:history="1">
        <w:r w:rsidR="004E422F" w:rsidRPr="004E422F">
          <w:rPr>
            <w:rStyle w:val="afff2"/>
            <w:rFonts w:ascii="Times New Roman" w:hAnsi="Times New Roman" w:cs="Times New Roman"/>
            <w:noProof/>
          </w:rPr>
          <w:t xml:space="preserve">3 </w:t>
        </w:r>
        <w:r w:rsidR="004E422F" w:rsidRPr="004E422F">
          <w:rPr>
            <w:rStyle w:val="afff2"/>
            <w:rFonts w:ascii="Times New Roman" w:cs="Times New Roman" w:hint="eastAsia"/>
            <w:noProof/>
          </w:rPr>
          <w:t>术语和定义</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_Toc504058656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w:t>
        </w:r>
        <w:r w:rsidR="0004686A" w:rsidRPr="004E422F">
          <w:rPr>
            <w:rFonts w:ascii="Times New Roman" w:hAnsi="Times New Roman" w:cs="Times New Roman"/>
            <w:noProof/>
            <w:webHidden/>
          </w:rPr>
          <w:fldChar w:fldCharType="end"/>
        </w:r>
      </w:hyperlink>
    </w:p>
    <w:p w:rsidR="00524A44" w:rsidRPr="00B52CE5" w:rsidRDefault="004677B7">
      <w:pPr>
        <w:pStyle w:val="20"/>
        <w:rPr>
          <w:rFonts w:ascii="Times New Roman" w:hAnsi="Times New Roman" w:cs="Times New Roman"/>
          <w:bCs w:val="0"/>
          <w:noProof/>
          <w:szCs w:val="22"/>
        </w:rPr>
      </w:pPr>
      <w:hyperlink w:anchor="_Toc504058662" w:history="1">
        <w:r w:rsidR="004E422F" w:rsidRPr="004E422F">
          <w:rPr>
            <w:rStyle w:val="afff2"/>
            <w:rFonts w:ascii="Times New Roman" w:hAnsi="Times New Roman" w:cs="Times New Roman"/>
            <w:noProof/>
          </w:rPr>
          <w:t xml:space="preserve">4 </w:t>
        </w:r>
        <w:r w:rsidR="004E422F" w:rsidRPr="004E422F">
          <w:rPr>
            <w:rStyle w:val="afff2"/>
            <w:rFonts w:ascii="Times New Roman" w:cs="Times New Roman" w:hint="eastAsia"/>
            <w:noProof/>
          </w:rPr>
          <w:t>概述</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_Toc504058662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2</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63" w:history="1">
        <w:r w:rsidR="004E422F" w:rsidRPr="004E422F">
          <w:rPr>
            <w:rStyle w:val="afff2"/>
            <w:rFonts w:ascii="Times New Roman" w:hAnsi="Times New Roman" w:cs="Times New Roman"/>
            <w:noProof/>
          </w:rPr>
          <w:t>4.1</w:t>
        </w:r>
        <w:r w:rsidR="004E422F" w:rsidRPr="004E422F">
          <w:rPr>
            <w:rStyle w:val="afff2"/>
            <w:rFonts w:ascii="Times New Roman" w:cs="Times New Roman" w:hint="eastAsia"/>
            <w:noProof/>
          </w:rPr>
          <w:t>关键信息基础设施保护相关角色和职责</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_Toc504058663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2</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64" w:history="1">
        <w:r w:rsidR="004E422F" w:rsidRPr="004E422F">
          <w:rPr>
            <w:rStyle w:val="afff2"/>
            <w:rFonts w:ascii="Times New Roman" w:hAnsi="Times New Roman" w:cs="Times New Roman"/>
            <w:noProof/>
          </w:rPr>
          <w:t>4.2</w:t>
        </w:r>
        <w:r w:rsidR="004E422F" w:rsidRPr="004E422F">
          <w:rPr>
            <w:rStyle w:val="afff2"/>
            <w:rFonts w:ascii="Times New Roman" w:cs="Times New Roman" w:hint="eastAsia"/>
            <w:noProof/>
          </w:rPr>
          <w:t>关键信息基础设施安全控制措施的分类</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_Toc504058664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2</w:t>
        </w:r>
        <w:r w:rsidR="0004686A" w:rsidRPr="004E422F">
          <w:rPr>
            <w:rFonts w:ascii="Times New Roman" w:hAnsi="Times New Roman" w:cs="Times New Roman"/>
            <w:noProof/>
            <w:webHidden/>
          </w:rPr>
          <w:fldChar w:fldCharType="end"/>
        </w:r>
      </w:hyperlink>
    </w:p>
    <w:p w:rsidR="00524A44" w:rsidRPr="00B52CE5" w:rsidRDefault="004677B7">
      <w:pPr>
        <w:pStyle w:val="20"/>
        <w:rPr>
          <w:rFonts w:ascii="Times New Roman" w:hAnsi="Times New Roman" w:cs="Times New Roman"/>
          <w:bCs w:val="0"/>
          <w:noProof/>
          <w:szCs w:val="22"/>
        </w:rPr>
      </w:pPr>
      <w:hyperlink w:anchor="_Toc504058665" w:history="1">
        <w:r w:rsidR="004E422F" w:rsidRPr="004E422F">
          <w:rPr>
            <w:rStyle w:val="afff2"/>
            <w:rFonts w:ascii="Times New Roman" w:hAnsi="Times New Roman" w:cs="Times New Roman"/>
            <w:noProof/>
          </w:rPr>
          <w:t xml:space="preserve">5 </w:t>
        </w:r>
        <w:r w:rsidR="004E422F" w:rsidRPr="004E422F">
          <w:rPr>
            <w:rStyle w:val="afff2"/>
            <w:rFonts w:ascii="Times New Roman" w:cs="Times New Roman" w:hint="eastAsia"/>
            <w:noProof/>
          </w:rPr>
          <w:t>风险识别</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_Toc504058665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3</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66" w:history="1">
        <w:r w:rsidR="004E422F" w:rsidRPr="004E422F">
          <w:rPr>
            <w:rStyle w:val="afff2"/>
            <w:rFonts w:ascii="Times New Roman" w:hAnsi="Times New Roman" w:cs="Times New Roman"/>
            <w:noProof/>
          </w:rPr>
          <w:t xml:space="preserve">5.1 </w:t>
        </w:r>
        <w:r w:rsidR="004E422F" w:rsidRPr="004E422F">
          <w:rPr>
            <w:rStyle w:val="afff2"/>
            <w:rFonts w:ascii="Times New Roman" w:cs="Times New Roman" w:hint="eastAsia"/>
            <w:noProof/>
          </w:rPr>
          <w:t>资产识别</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_Toc504058666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3</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67" w:history="1">
        <w:r w:rsidR="004E422F" w:rsidRPr="004E422F">
          <w:rPr>
            <w:rStyle w:val="afff2"/>
            <w:rFonts w:ascii="Times New Roman" w:hAnsi="Times New Roman" w:cs="Times New Roman"/>
            <w:noProof/>
          </w:rPr>
          <w:t xml:space="preserve">5.1.1 </w:t>
        </w:r>
        <w:r w:rsidR="004E422F" w:rsidRPr="004E422F">
          <w:rPr>
            <w:rStyle w:val="afff2"/>
            <w:rFonts w:ascii="Times New Roman" w:cs="Times New Roman" w:hint="eastAsia"/>
            <w:noProof/>
          </w:rPr>
          <w:t>资产清单</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_Toc504058667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3</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68" w:history="1">
        <w:r w:rsidR="004E422F" w:rsidRPr="004E422F">
          <w:rPr>
            <w:rStyle w:val="afff2"/>
            <w:rFonts w:ascii="Times New Roman" w:hAnsi="Times New Roman" w:cs="Times New Roman"/>
            <w:noProof/>
          </w:rPr>
          <w:t xml:space="preserve">5.1.2 </w:t>
        </w:r>
        <w:r w:rsidR="004E422F" w:rsidRPr="004E422F">
          <w:rPr>
            <w:rStyle w:val="afff2"/>
            <w:rFonts w:ascii="Times New Roman" w:cs="Times New Roman" w:hint="eastAsia"/>
            <w:noProof/>
          </w:rPr>
          <w:t>数据分类</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_Toc504058668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3</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69" w:history="1">
        <w:r w:rsidR="004E422F" w:rsidRPr="004E422F">
          <w:rPr>
            <w:rStyle w:val="afff2"/>
            <w:rFonts w:ascii="Times New Roman" w:hAnsi="Times New Roman" w:cs="Times New Roman"/>
            <w:noProof/>
          </w:rPr>
          <w:t xml:space="preserve">5.2 </w:t>
        </w:r>
        <w:r w:rsidR="004E422F" w:rsidRPr="004E422F">
          <w:rPr>
            <w:rStyle w:val="afff2"/>
            <w:rFonts w:ascii="Times New Roman" w:cs="Times New Roman" w:hint="eastAsia"/>
            <w:noProof/>
          </w:rPr>
          <w:t>威胁识别</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_Toc504058669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3</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70" w:history="1">
        <w:r w:rsidR="004E422F" w:rsidRPr="004E422F">
          <w:rPr>
            <w:rStyle w:val="afff2"/>
            <w:rFonts w:ascii="Times New Roman" w:hAnsi="Times New Roman" w:cs="Times New Roman"/>
            <w:noProof/>
          </w:rPr>
          <w:t xml:space="preserve">5.3 </w:t>
        </w:r>
        <w:r w:rsidR="004E422F" w:rsidRPr="004E422F">
          <w:rPr>
            <w:rStyle w:val="afff2"/>
            <w:rFonts w:ascii="Times New Roman" w:cs="Times New Roman" w:hint="eastAsia"/>
            <w:noProof/>
          </w:rPr>
          <w:t>脆弱性识别</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_Toc504058670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3</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71" w:history="1">
        <w:r w:rsidR="004E422F" w:rsidRPr="004E422F">
          <w:rPr>
            <w:rStyle w:val="afff2"/>
            <w:rFonts w:ascii="Times New Roman" w:hAnsi="Times New Roman" w:cs="Times New Roman"/>
            <w:noProof/>
          </w:rPr>
          <w:t xml:space="preserve">5.4 </w:t>
        </w:r>
        <w:r w:rsidR="004E422F" w:rsidRPr="004E422F">
          <w:rPr>
            <w:rStyle w:val="afff2"/>
            <w:rFonts w:ascii="Times New Roman" w:cs="Times New Roman" w:hint="eastAsia"/>
            <w:noProof/>
          </w:rPr>
          <w:t>漏洞管理</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_Toc504058671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4</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72" w:history="1">
        <w:r w:rsidR="004E422F" w:rsidRPr="004E422F">
          <w:rPr>
            <w:rStyle w:val="afff2"/>
            <w:rFonts w:ascii="Times New Roman" w:hAnsi="Times New Roman" w:cs="Times New Roman"/>
            <w:noProof/>
          </w:rPr>
          <w:t xml:space="preserve">5.5 </w:t>
        </w:r>
        <w:r w:rsidR="004E422F" w:rsidRPr="004E422F">
          <w:rPr>
            <w:rStyle w:val="afff2"/>
            <w:rFonts w:ascii="Times New Roman" w:cs="Times New Roman" w:hint="eastAsia"/>
            <w:noProof/>
          </w:rPr>
          <w:t>已有安全措施识别</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_Toc504058672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4</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73" w:history="1">
        <w:r w:rsidR="004E422F" w:rsidRPr="004E422F">
          <w:rPr>
            <w:rStyle w:val="afff2"/>
            <w:rFonts w:ascii="Times New Roman" w:hAnsi="Times New Roman" w:cs="Times New Roman"/>
            <w:noProof/>
          </w:rPr>
          <w:t xml:space="preserve">5.6 </w:t>
        </w:r>
        <w:r w:rsidR="004E422F" w:rsidRPr="004E422F">
          <w:rPr>
            <w:rStyle w:val="afff2"/>
            <w:rFonts w:ascii="Times New Roman" w:cs="Times New Roman" w:hint="eastAsia"/>
            <w:noProof/>
          </w:rPr>
          <w:t>风险分析</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_Toc504058673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4</w:t>
        </w:r>
        <w:r w:rsidR="0004686A" w:rsidRPr="004E422F">
          <w:rPr>
            <w:rFonts w:ascii="Times New Roman" w:hAnsi="Times New Roman" w:cs="Times New Roman"/>
            <w:noProof/>
            <w:webHidden/>
          </w:rPr>
          <w:fldChar w:fldCharType="end"/>
        </w:r>
      </w:hyperlink>
    </w:p>
    <w:p w:rsidR="00524A44" w:rsidRPr="00B52CE5" w:rsidRDefault="004677B7">
      <w:pPr>
        <w:pStyle w:val="20"/>
        <w:rPr>
          <w:rFonts w:ascii="Times New Roman" w:hAnsi="Times New Roman" w:cs="Times New Roman"/>
          <w:bCs w:val="0"/>
          <w:noProof/>
          <w:szCs w:val="22"/>
        </w:rPr>
      </w:pPr>
      <w:hyperlink w:anchor="_Toc504058674" w:history="1">
        <w:r w:rsidR="004E422F" w:rsidRPr="004E422F">
          <w:rPr>
            <w:rStyle w:val="afff2"/>
            <w:rFonts w:ascii="Times New Roman" w:hAnsi="Times New Roman" w:cs="Times New Roman"/>
            <w:noProof/>
          </w:rPr>
          <w:t xml:space="preserve">6 </w:t>
        </w:r>
        <w:r w:rsidR="004E422F" w:rsidRPr="004E422F">
          <w:rPr>
            <w:rStyle w:val="afff2"/>
            <w:rFonts w:ascii="Times New Roman" w:cs="Times New Roman" w:hint="eastAsia"/>
            <w:noProof/>
          </w:rPr>
          <w:t>安全防护</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_Toc504058674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4</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75" w:history="1">
        <w:r w:rsidR="004E422F" w:rsidRPr="004E422F">
          <w:rPr>
            <w:rStyle w:val="afff2"/>
            <w:rFonts w:ascii="Times New Roman" w:hAnsi="Times New Roman" w:cs="Times New Roman"/>
            <w:noProof/>
          </w:rPr>
          <w:t xml:space="preserve">6.1 </w:t>
        </w:r>
        <w:r w:rsidR="004E422F" w:rsidRPr="004E422F">
          <w:rPr>
            <w:rStyle w:val="afff2"/>
            <w:rFonts w:ascii="Times New Roman" w:cs="Times New Roman" w:hint="eastAsia"/>
            <w:noProof/>
          </w:rPr>
          <w:t>等级保护合规要求</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_Toc504058675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4</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76" w:history="1">
        <w:r w:rsidR="004E422F" w:rsidRPr="004E422F">
          <w:rPr>
            <w:rStyle w:val="afff2"/>
            <w:rFonts w:ascii="Times New Roman" w:hAnsi="Times New Roman" w:cs="Times New Roman"/>
            <w:noProof/>
          </w:rPr>
          <w:t xml:space="preserve">6.2 </w:t>
        </w:r>
        <w:r w:rsidR="004E422F" w:rsidRPr="004E422F">
          <w:rPr>
            <w:rStyle w:val="afff2"/>
            <w:rFonts w:ascii="Times New Roman" w:cs="Times New Roman" w:hint="eastAsia"/>
            <w:noProof/>
          </w:rPr>
          <w:t>网络安全与信息化同步要求</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_Toc504058676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4</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77" w:history="1">
        <w:r w:rsidR="004E422F" w:rsidRPr="004E422F">
          <w:rPr>
            <w:rStyle w:val="afff2"/>
            <w:rFonts w:ascii="Times New Roman" w:hAnsi="Times New Roman" w:cs="Times New Roman"/>
            <w:noProof/>
          </w:rPr>
          <w:t xml:space="preserve">6.2.1 </w:t>
        </w:r>
        <w:r w:rsidR="004E422F" w:rsidRPr="004E422F">
          <w:rPr>
            <w:rStyle w:val="afff2"/>
            <w:rFonts w:ascii="Times New Roman" w:cs="Times New Roman" w:hint="eastAsia"/>
            <w:noProof/>
          </w:rPr>
          <w:t>同步规划</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_Toc504058677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4</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78" w:history="1">
        <w:r w:rsidR="004E422F" w:rsidRPr="004E422F">
          <w:rPr>
            <w:rStyle w:val="afff2"/>
            <w:rFonts w:ascii="Times New Roman" w:hAnsi="Times New Roman" w:cs="Times New Roman"/>
            <w:noProof/>
          </w:rPr>
          <w:t xml:space="preserve">6.2.2 </w:t>
        </w:r>
        <w:r w:rsidR="004E422F" w:rsidRPr="004E422F">
          <w:rPr>
            <w:rStyle w:val="afff2"/>
            <w:rFonts w:ascii="Times New Roman" w:cs="Times New Roman" w:hint="eastAsia"/>
            <w:noProof/>
          </w:rPr>
          <w:t>同步建设</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_Toc504058678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4</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79" w:history="1">
        <w:r w:rsidR="004E422F" w:rsidRPr="004E422F">
          <w:rPr>
            <w:rStyle w:val="afff2"/>
            <w:rFonts w:ascii="Times New Roman" w:hAnsi="Times New Roman" w:cs="Times New Roman"/>
            <w:noProof/>
          </w:rPr>
          <w:t xml:space="preserve">6.2.3 </w:t>
        </w:r>
        <w:r w:rsidR="004E422F" w:rsidRPr="004E422F">
          <w:rPr>
            <w:rStyle w:val="afff2"/>
            <w:rFonts w:ascii="Times New Roman" w:cs="Times New Roman" w:hint="eastAsia"/>
            <w:noProof/>
          </w:rPr>
          <w:t>同步使用</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_Toc504058679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5</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80" w:history="1">
        <w:r w:rsidR="004E422F" w:rsidRPr="004E422F">
          <w:rPr>
            <w:rStyle w:val="afff2"/>
            <w:rFonts w:ascii="Times New Roman" w:hAnsi="Times New Roman" w:cs="Times New Roman"/>
            <w:noProof/>
          </w:rPr>
          <w:t xml:space="preserve">6.3 </w:t>
        </w:r>
        <w:r w:rsidR="004E422F" w:rsidRPr="004E422F">
          <w:rPr>
            <w:rStyle w:val="afff2"/>
            <w:rFonts w:ascii="Times New Roman" w:cs="Times New Roman" w:hint="eastAsia"/>
            <w:noProof/>
          </w:rPr>
          <w:t>网络安全责任制</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_Toc504058680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5</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81" w:history="1">
        <w:r w:rsidR="004E422F" w:rsidRPr="004E422F">
          <w:rPr>
            <w:rStyle w:val="afff2"/>
            <w:rFonts w:ascii="Times New Roman" w:hAnsi="Times New Roman" w:cs="Times New Roman"/>
            <w:noProof/>
          </w:rPr>
          <w:t xml:space="preserve">6.3.1 </w:t>
        </w:r>
        <w:r w:rsidR="004E422F" w:rsidRPr="004E422F">
          <w:rPr>
            <w:rStyle w:val="afff2"/>
            <w:rFonts w:ascii="Times New Roman" w:cs="Times New Roman" w:hint="eastAsia"/>
            <w:noProof/>
          </w:rPr>
          <w:t>责任主体</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_Toc504058681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5</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82" w:history="1">
        <w:r w:rsidR="004E422F" w:rsidRPr="004E422F">
          <w:rPr>
            <w:rStyle w:val="afff2"/>
            <w:rFonts w:ascii="Times New Roman" w:hAnsi="Times New Roman" w:cs="Times New Roman"/>
            <w:noProof/>
          </w:rPr>
          <w:t xml:space="preserve">6.3.2 </w:t>
        </w:r>
        <w:r w:rsidR="004E422F" w:rsidRPr="004E422F">
          <w:rPr>
            <w:rStyle w:val="afff2"/>
            <w:rFonts w:ascii="Times New Roman" w:cs="Times New Roman" w:hint="eastAsia"/>
            <w:noProof/>
          </w:rPr>
          <w:t>岗位风险与职责</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_Toc504058682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5</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83" w:history="1">
        <w:r w:rsidR="004E422F" w:rsidRPr="004E422F">
          <w:rPr>
            <w:rStyle w:val="afff2"/>
            <w:rFonts w:ascii="Times New Roman" w:hAnsi="Times New Roman" w:cs="Times New Roman"/>
            <w:noProof/>
          </w:rPr>
          <w:t xml:space="preserve">6.3.3 </w:t>
        </w:r>
        <w:r w:rsidR="004E422F" w:rsidRPr="004E422F">
          <w:rPr>
            <w:rStyle w:val="afff2"/>
            <w:rFonts w:ascii="Times New Roman" w:cs="Times New Roman" w:hint="eastAsia"/>
            <w:noProof/>
          </w:rPr>
          <w:t>职责分离</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_Toc504058683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5</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84" w:history="1">
        <w:r w:rsidR="004E422F" w:rsidRPr="004E422F">
          <w:rPr>
            <w:rStyle w:val="afff2"/>
            <w:rFonts w:ascii="Times New Roman" w:hAnsi="Times New Roman" w:cs="Times New Roman"/>
            <w:noProof/>
          </w:rPr>
          <w:t xml:space="preserve">6.3.4 </w:t>
        </w:r>
        <w:r w:rsidR="004E422F" w:rsidRPr="004E422F">
          <w:rPr>
            <w:rStyle w:val="afff2"/>
            <w:rFonts w:ascii="Times New Roman" w:cs="Times New Roman" w:hint="eastAsia"/>
            <w:noProof/>
          </w:rPr>
          <w:t>最小特权</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_Toc504058684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6</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85" w:history="1">
        <w:r w:rsidR="004E422F" w:rsidRPr="004E422F">
          <w:rPr>
            <w:rStyle w:val="afff2"/>
            <w:rFonts w:ascii="Times New Roman" w:hAnsi="Times New Roman" w:cs="Times New Roman"/>
            <w:noProof/>
          </w:rPr>
          <w:t xml:space="preserve">6.4 </w:t>
        </w:r>
        <w:r w:rsidR="004E422F" w:rsidRPr="004E422F">
          <w:rPr>
            <w:rStyle w:val="afff2"/>
            <w:rFonts w:ascii="Times New Roman" w:cs="Times New Roman" w:hint="eastAsia"/>
            <w:noProof/>
          </w:rPr>
          <w:t>数据保护</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_Toc504058685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6</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86" w:history="1">
        <w:r w:rsidR="004E422F" w:rsidRPr="004E422F">
          <w:rPr>
            <w:rStyle w:val="afff2"/>
            <w:rFonts w:ascii="Times New Roman" w:hAnsi="Times New Roman" w:cs="Times New Roman"/>
            <w:noProof/>
          </w:rPr>
          <w:t xml:space="preserve">6.4.1 </w:t>
        </w:r>
        <w:r w:rsidR="004E422F" w:rsidRPr="004E422F">
          <w:rPr>
            <w:rStyle w:val="afff2"/>
            <w:rFonts w:ascii="Times New Roman" w:cs="Times New Roman" w:hint="eastAsia"/>
            <w:noProof/>
          </w:rPr>
          <w:t>个人信息保护</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_Toc504058686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6</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87" w:history="1">
        <w:r w:rsidR="004E422F" w:rsidRPr="004E422F">
          <w:rPr>
            <w:rStyle w:val="afff2"/>
            <w:rFonts w:ascii="Times New Roman" w:hAnsi="Times New Roman" w:cs="Times New Roman"/>
            <w:noProof/>
          </w:rPr>
          <w:t xml:space="preserve">6.4.2 </w:t>
        </w:r>
        <w:r w:rsidR="004E422F" w:rsidRPr="004E422F">
          <w:rPr>
            <w:rStyle w:val="afff2"/>
            <w:rFonts w:ascii="Times New Roman" w:cs="Times New Roman" w:hint="eastAsia"/>
            <w:noProof/>
          </w:rPr>
          <w:t>境内存储与出境评估</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_Toc504058687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6</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88" w:history="1">
        <w:r w:rsidR="004E422F" w:rsidRPr="004E422F">
          <w:rPr>
            <w:rStyle w:val="afff2"/>
            <w:rFonts w:ascii="Times New Roman" w:hAnsi="Times New Roman" w:cs="Times New Roman"/>
            <w:noProof/>
          </w:rPr>
          <w:t xml:space="preserve">6.5 </w:t>
        </w:r>
        <w:r w:rsidR="004E422F" w:rsidRPr="004E422F">
          <w:rPr>
            <w:rStyle w:val="afff2"/>
            <w:rFonts w:ascii="Times New Roman" w:cs="Times New Roman" w:hint="eastAsia"/>
            <w:noProof/>
          </w:rPr>
          <w:t>灾难备份</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_Toc504058688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6</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89" w:history="1">
        <w:r w:rsidR="004E422F" w:rsidRPr="004E422F">
          <w:rPr>
            <w:rStyle w:val="afff2"/>
            <w:rFonts w:ascii="Times New Roman" w:hAnsi="Times New Roman" w:cs="Times New Roman"/>
            <w:noProof/>
          </w:rPr>
          <w:t xml:space="preserve">6.5.1 </w:t>
        </w:r>
        <w:r w:rsidR="004E422F" w:rsidRPr="004E422F">
          <w:rPr>
            <w:rStyle w:val="afff2"/>
            <w:rFonts w:ascii="Times New Roman" w:cs="Times New Roman" w:hint="eastAsia"/>
            <w:noProof/>
          </w:rPr>
          <w:t>灾难备份策略</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_Toc504058689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6</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90" w:history="1">
        <w:r w:rsidR="004E422F" w:rsidRPr="004E422F">
          <w:rPr>
            <w:rStyle w:val="afff2"/>
            <w:rFonts w:ascii="Times New Roman" w:hAnsi="Times New Roman" w:cs="Times New Roman"/>
            <w:noProof/>
          </w:rPr>
          <w:t xml:space="preserve">6.5.2 </w:t>
        </w:r>
        <w:r w:rsidR="004E422F" w:rsidRPr="004E422F">
          <w:rPr>
            <w:rStyle w:val="afff2"/>
            <w:rFonts w:ascii="Times New Roman" w:cs="Times New Roman" w:hint="eastAsia"/>
            <w:noProof/>
          </w:rPr>
          <w:t>灾难备份中心选址和建设</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_Toc504058690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7</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91" w:history="1">
        <w:r w:rsidR="004E422F" w:rsidRPr="004E422F">
          <w:rPr>
            <w:rStyle w:val="afff2"/>
            <w:rFonts w:ascii="Times New Roman" w:hAnsi="Times New Roman" w:cs="Times New Roman"/>
            <w:noProof/>
          </w:rPr>
          <w:t xml:space="preserve">6.5.3 </w:t>
        </w:r>
        <w:r w:rsidR="004E422F" w:rsidRPr="004E422F">
          <w:rPr>
            <w:rStyle w:val="afff2"/>
            <w:rFonts w:ascii="Times New Roman" w:cs="Times New Roman" w:hint="eastAsia"/>
            <w:noProof/>
          </w:rPr>
          <w:t>业务连续性</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_Toc504058691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7</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92" w:history="1">
        <w:r w:rsidR="004E422F" w:rsidRPr="004E422F">
          <w:rPr>
            <w:rStyle w:val="afff2"/>
            <w:rFonts w:ascii="Times New Roman" w:hAnsi="Times New Roman" w:cs="Times New Roman"/>
            <w:noProof/>
          </w:rPr>
          <w:t xml:space="preserve">6.6 </w:t>
        </w:r>
        <w:r w:rsidR="004E422F" w:rsidRPr="004E422F">
          <w:rPr>
            <w:rStyle w:val="afff2"/>
            <w:rFonts w:ascii="Times New Roman" w:cs="Times New Roman" w:hint="eastAsia"/>
            <w:noProof/>
          </w:rPr>
          <w:t>人员与组织安全</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_Toc504058692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7</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93" w:history="1">
        <w:r w:rsidR="004E422F" w:rsidRPr="004E422F">
          <w:rPr>
            <w:rStyle w:val="afff2"/>
            <w:rFonts w:ascii="Times New Roman" w:hAnsi="Times New Roman" w:cs="Times New Roman"/>
            <w:noProof/>
          </w:rPr>
          <w:t xml:space="preserve">6.6.1 </w:t>
        </w:r>
        <w:r w:rsidR="004E422F" w:rsidRPr="004E422F">
          <w:rPr>
            <w:rStyle w:val="afff2"/>
            <w:rFonts w:ascii="Times New Roman" w:cs="Times New Roman" w:hint="eastAsia"/>
            <w:noProof/>
          </w:rPr>
          <w:t>安全组织</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_Toc504058693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7</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94" w:history="1">
        <w:r w:rsidR="004E422F" w:rsidRPr="004E422F">
          <w:rPr>
            <w:rStyle w:val="afff2"/>
            <w:rFonts w:ascii="Times New Roman" w:hAnsi="Times New Roman" w:cs="Times New Roman"/>
            <w:noProof/>
          </w:rPr>
          <w:t xml:space="preserve">6.6.2 </w:t>
        </w:r>
        <w:r w:rsidR="004E422F" w:rsidRPr="004E422F">
          <w:rPr>
            <w:rStyle w:val="afff2"/>
            <w:rFonts w:ascii="Times New Roman" w:cs="Times New Roman" w:hint="eastAsia"/>
            <w:noProof/>
          </w:rPr>
          <w:t>人员安全审查</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_Toc504058694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7</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95" w:history="1">
        <w:r w:rsidR="004E422F" w:rsidRPr="004E422F">
          <w:rPr>
            <w:rStyle w:val="afff2"/>
            <w:rFonts w:ascii="Times New Roman" w:hAnsi="Times New Roman" w:cs="Times New Roman"/>
            <w:noProof/>
          </w:rPr>
          <w:t xml:space="preserve">6.6.3 </w:t>
        </w:r>
        <w:r w:rsidR="004E422F" w:rsidRPr="004E422F">
          <w:rPr>
            <w:rStyle w:val="afff2"/>
            <w:rFonts w:ascii="Times New Roman" w:cs="Times New Roman" w:hint="eastAsia"/>
            <w:noProof/>
          </w:rPr>
          <w:t>人员筛选</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_Toc504058695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8</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96" w:history="1">
        <w:r w:rsidR="004E422F" w:rsidRPr="004E422F">
          <w:rPr>
            <w:rStyle w:val="afff2"/>
            <w:rFonts w:ascii="Times New Roman" w:hAnsi="Times New Roman" w:cs="Times New Roman"/>
            <w:noProof/>
          </w:rPr>
          <w:t xml:space="preserve">6.6.4 </w:t>
        </w:r>
        <w:r w:rsidR="004E422F" w:rsidRPr="004E422F">
          <w:rPr>
            <w:rStyle w:val="afff2"/>
            <w:rFonts w:ascii="Times New Roman" w:cs="Times New Roman" w:hint="eastAsia"/>
            <w:noProof/>
          </w:rPr>
          <w:t>人员离职</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_Toc504058696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8</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97" w:history="1">
        <w:r w:rsidR="004E422F" w:rsidRPr="004E422F">
          <w:rPr>
            <w:rStyle w:val="afff2"/>
            <w:rFonts w:ascii="Times New Roman" w:hAnsi="Times New Roman" w:cs="Times New Roman"/>
            <w:noProof/>
          </w:rPr>
          <w:t xml:space="preserve">6.6.5 </w:t>
        </w:r>
        <w:r w:rsidR="004E422F" w:rsidRPr="004E422F">
          <w:rPr>
            <w:rStyle w:val="afff2"/>
            <w:rFonts w:ascii="Times New Roman" w:cs="Times New Roman" w:hint="eastAsia"/>
            <w:noProof/>
          </w:rPr>
          <w:t>人员调动</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_Toc504058697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8</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698" w:history="1">
        <w:r w:rsidR="004E422F" w:rsidRPr="004E422F">
          <w:rPr>
            <w:rStyle w:val="afff2"/>
            <w:rFonts w:ascii="Times New Roman" w:hAnsi="Times New Roman" w:cs="Times New Roman"/>
            <w:noProof/>
          </w:rPr>
          <w:t xml:space="preserve">6.6.6 </w:t>
        </w:r>
        <w:r w:rsidR="004E422F" w:rsidRPr="004E422F">
          <w:rPr>
            <w:rStyle w:val="afff2"/>
            <w:rFonts w:ascii="Times New Roman" w:cs="Times New Roman" w:hint="eastAsia"/>
            <w:noProof/>
          </w:rPr>
          <w:t>第三方人员安全</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_Toc504058698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8</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699" w:history="1">
        <w:r w:rsidR="004E422F" w:rsidRPr="004E422F">
          <w:rPr>
            <w:rStyle w:val="afff2"/>
            <w:rFonts w:ascii="Times New Roman" w:hAnsi="Times New Roman" w:cs="Times New Roman"/>
            <w:noProof/>
          </w:rPr>
          <w:t xml:space="preserve">6.7 </w:t>
        </w:r>
        <w:r w:rsidR="004E422F" w:rsidRPr="004E422F">
          <w:rPr>
            <w:rStyle w:val="afff2"/>
            <w:rFonts w:ascii="Times New Roman" w:cs="Times New Roman" w:hint="eastAsia"/>
            <w:noProof/>
          </w:rPr>
          <w:t>培训</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_Toc504058699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8</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00" w:history="1">
        <w:r w:rsidR="004E422F" w:rsidRPr="004E422F">
          <w:rPr>
            <w:rStyle w:val="afff2"/>
            <w:rFonts w:ascii="Times New Roman" w:hAnsi="Times New Roman" w:cs="Times New Roman"/>
            <w:noProof/>
          </w:rPr>
          <w:t xml:space="preserve">6.7.1 </w:t>
        </w:r>
        <w:r w:rsidR="004E422F" w:rsidRPr="004E422F">
          <w:rPr>
            <w:rStyle w:val="afff2"/>
            <w:rFonts w:ascii="Times New Roman" w:cs="Times New Roman" w:hint="eastAsia"/>
            <w:noProof/>
          </w:rPr>
          <w:t>培训制度</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_Toc504058700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8</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01" w:history="1">
        <w:r w:rsidR="004E422F" w:rsidRPr="004E422F">
          <w:rPr>
            <w:rStyle w:val="afff2"/>
            <w:rFonts w:ascii="Times New Roman" w:hAnsi="Times New Roman" w:cs="Times New Roman"/>
            <w:noProof/>
          </w:rPr>
          <w:t xml:space="preserve">6.7.2 </w:t>
        </w:r>
        <w:r w:rsidR="004E422F" w:rsidRPr="004E422F">
          <w:rPr>
            <w:rStyle w:val="afff2"/>
            <w:rFonts w:ascii="Times New Roman" w:cs="Times New Roman" w:hint="eastAsia"/>
            <w:noProof/>
          </w:rPr>
          <w:t>培训对象</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_Toc504058701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9</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02" w:history="1">
        <w:r w:rsidR="004E422F" w:rsidRPr="004E422F">
          <w:rPr>
            <w:rStyle w:val="afff2"/>
            <w:rFonts w:ascii="Times New Roman" w:hAnsi="Times New Roman" w:cs="Times New Roman"/>
            <w:noProof/>
          </w:rPr>
          <w:t xml:space="preserve">6.7.3 </w:t>
        </w:r>
        <w:r w:rsidR="004E422F" w:rsidRPr="004E422F">
          <w:rPr>
            <w:rStyle w:val="afff2"/>
            <w:rFonts w:ascii="Times New Roman" w:cs="Times New Roman" w:hint="eastAsia"/>
            <w:noProof/>
          </w:rPr>
          <w:t>培训内容</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_Toc504058702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9</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03" w:history="1">
        <w:r w:rsidR="004E422F" w:rsidRPr="004E422F">
          <w:rPr>
            <w:rStyle w:val="afff2"/>
            <w:rFonts w:ascii="Times New Roman" w:hAnsi="Times New Roman" w:cs="Times New Roman"/>
            <w:noProof/>
          </w:rPr>
          <w:t xml:space="preserve">6.7.4 </w:t>
        </w:r>
        <w:r w:rsidR="004E422F" w:rsidRPr="004E422F">
          <w:rPr>
            <w:rStyle w:val="afff2"/>
            <w:rFonts w:ascii="Times New Roman" w:cs="Times New Roman" w:hint="eastAsia"/>
            <w:noProof/>
          </w:rPr>
          <w:t>技能考核</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_Toc504058703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9</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704" w:history="1">
        <w:r w:rsidR="004E422F" w:rsidRPr="004E422F">
          <w:rPr>
            <w:rStyle w:val="afff2"/>
            <w:rFonts w:ascii="Times New Roman" w:hAnsi="Times New Roman" w:cs="Times New Roman"/>
            <w:noProof/>
          </w:rPr>
          <w:t xml:space="preserve">6.8 </w:t>
        </w:r>
        <w:r w:rsidR="004E422F" w:rsidRPr="004E422F">
          <w:rPr>
            <w:rStyle w:val="afff2"/>
            <w:rFonts w:ascii="Times New Roman" w:cs="Times New Roman" w:hint="eastAsia"/>
            <w:noProof/>
          </w:rPr>
          <w:t>维护</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_Toc504058704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9</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05" w:history="1">
        <w:r w:rsidR="004E422F" w:rsidRPr="004E422F">
          <w:rPr>
            <w:rStyle w:val="afff2"/>
            <w:rFonts w:ascii="Times New Roman" w:hAnsi="Times New Roman" w:cs="Times New Roman"/>
            <w:noProof/>
          </w:rPr>
          <w:t xml:space="preserve">6.8.1 </w:t>
        </w:r>
        <w:r w:rsidR="004E422F" w:rsidRPr="004E422F">
          <w:rPr>
            <w:rStyle w:val="afff2"/>
            <w:rFonts w:ascii="Times New Roman" w:cs="Times New Roman" w:hint="eastAsia"/>
            <w:noProof/>
          </w:rPr>
          <w:t>受控维护</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_Toc504058705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9</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06" w:history="1">
        <w:r w:rsidR="004E422F" w:rsidRPr="004E422F">
          <w:rPr>
            <w:rStyle w:val="afff2"/>
            <w:rFonts w:ascii="Times New Roman" w:hAnsi="Times New Roman" w:cs="Times New Roman"/>
            <w:noProof/>
          </w:rPr>
          <w:t xml:space="preserve">6.8.2 </w:t>
        </w:r>
        <w:r w:rsidR="004E422F" w:rsidRPr="004E422F">
          <w:rPr>
            <w:rStyle w:val="afff2"/>
            <w:rFonts w:ascii="Times New Roman" w:cs="Times New Roman" w:hint="eastAsia"/>
            <w:noProof/>
          </w:rPr>
          <w:t>维护工具</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_Toc504058706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9</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07" w:history="1">
        <w:r w:rsidR="004E422F" w:rsidRPr="004E422F">
          <w:rPr>
            <w:rStyle w:val="afff2"/>
            <w:rFonts w:ascii="Times New Roman" w:hAnsi="Times New Roman" w:cs="Times New Roman"/>
            <w:noProof/>
          </w:rPr>
          <w:t xml:space="preserve">6.8.3 </w:t>
        </w:r>
        <w:r w:rsidR="004E422F" w:rsidRPr="004E422F">
          <w:rPr>
            <w:rStyle w:val="afff2"/>
            <w:rFonts w:ascii="Times New Roman" w:cs="Times New Roman" w:hint="eastAsia"/>
            <w:noProof/>
          </w:rPr>
          <w:t>远程维护</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_Toc504058707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10</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08" w:history="1">
        <w:r w:rsidR="004E422F" w:rsidRPr="004E422F">
          <w:rPr>
            <w:rStyle w:val="afff2"/>
            <w:rFonts w:ascii="Times New Roman" w:hAnsi="Times New Roman" w:cs="Times New Roman"/>
            <w:noProof/>
          </w:rPr>
          <w:t xml:space="preserve">6.8.4 </w:t>
        </w:r>
        <w:r w:rsidR="004E422F" w:rsidRPr="004E422F">
          <w:rPr>
            <w:rStyle w:val="afff2"/>
            <w:rFonts w:ascii="Times New Roman" w:cs="Times New Roman" w:hint="eastAsia"/>
            <w:noProof/>
          </w:rPr>
          <w:t>维护人员</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_Toc504058708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10</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09" w:history="1">
        <w:r w:rsidR="004E422F" w:rsidRPr="004E422F">
          <w:rPr>
            <w:rStyle w:val="afff2"/>
            <w:rFonts w:ascii="Times New Roman" w:hAnsi="Times New Roman" w:cs="Times New Roman"/>
            <w:noProof/>
          </w:rPr>
          <w:t xml:space="preserve">6.8.5 </w:t>
        </w:r>
        <w:r w:rsidR="004E422F" w:rsidRPr="004E422F">
          <w:rPr>
            <w:rStyle w:val="afff2"/>
            <w:rFonts w:ascii="Times New Roman" w:cs="Times New Roman" w:hint="eastAsia"/>
            <w:noProof/>
          </w:rPr>
          <w:t>及时维护</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_Toc504058709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10</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710" w:history="1">
        <w:r w:rsidR="004E422F" w:rsidRPr="004E422F">
          <w:rPr>
            <w:rStyle w:val="afff2"/>
            <w:rFonts w:ascii="Times New Roman" w:hAnsi="Times New Roman" w:cs="Times New Roman"/>
            <w:noProof/>
          </w:rPr>
          <w:t xml:space="preserve">6.9 </w:t>
        </w:r>
        <w:r w:rsidR="004E422F" w:rsidRPr="004E422F">
          <w:rPr>
            <w:rStyle w:val="afff2"/>
            <w:rFonts w:ascii="Times New Roman" w:cs="Times New Roman" w:hint="eastAsia"/>
            <w:noProof/>
          </w:rPr>
          <w:t>供应链保护</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_Toc504058710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10</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11" w:history="1">
        <w:r w:rsidR="004E422F" w:rsidRPr="004E422F">
          <w:rPr>
            <w:rStyle w:val="afff2"/>
            <w:rFonts w:ascii="Times New Roman" w:hAnsi="Times New Roman" w:cs="Times New Roman"/>
            <w:noProof/>
          </w:rPr>
          <w:t xml:space="preserve">6.9.1 </w:t>
        </w:r>
        <w:r w:rsidR="004E422F" w:rsidRPr="004E422F">
          <w:rPr>
            <w:rStyle w:val="afff2"/>
            <w:rFonts w:ascii="Times New Roman" w:cs="Times New Roman" w:hint="eastAsia"/>
            <w:noProof/>
          </w:rPr>
          <w:t>选择网络产品和服务</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_Toc504058711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10</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12" w:history="1">
        <w:r w:rsidR="004E422F" w:rsidRPr="004E422F">
          <w:rPr>
            <w:rStyle w:val="afff2"/>
            <w:rFonts w:ascii="Times New Roman" w:hAnsi="Times New Roman" w:cs="Times New Roman"/>
            <w:noProof/>
          </w:rPr>
          <w:t xml:space="preserve">6.9.2 </w:t>
        </w:r>
        <w:r w:rsidR="004E422F" w:rsidRPr="004E422F">
          <w:rPr>
            <w:rStyle w:val="afff2"/>
            <w:rFonts w:ascii="Times New Roman" w:cs="Times New Roman" w:hint="eastAsia"/>
            <w:noProof/>
          </w:rPr>
          <w:t>选择网络产品和服务供应商</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_Toc504058712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10</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13" w:history="1">
        <w:r w:rsidR="004E422F" w:rsidRPr="004E422F">
          <w:rPr>
            <w:rStyle w:val="afff2"/>
            <w:rFonts w:ascii="Times New Roman" w:hAnsi="Times New Roman" w:cs="Times New Roman"/>
            <w:noProof/>
          </w:rPr>
          <w:t xml:space="preserve">6.9.3 </w:t>
        </w:r>
        <w:r w:rsidR="004E422F" w:rsidRPr="004E422F">
          <w:rPr>
            <w:rStyle w:val="afff2"/>
            <w:rFonts w:ascii="Times New Roman" w:cs="Times New Roman" w:hint="eastAsia"/>
            <w:noProof/>
          </w:rPr>
          <w:t>供应链保护措施</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_Toc504058713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11</w:t>
        </w:r>
        <w:r w:rsidR="0004686A" w:rsidRPr="004E422F">
          <w:rPr>
            <w:rFonts w:ascii="Times New Roman" w:hAnsi="Times New Roman" w:cs="Times New Roman"/>
            <w:noProof/>
            <w:webHidden/>
          </w:rPr>
          <w:fldChar w:fldCharType="end"/>
        </w:r>
      </w:hyperlink>
    </w:p>
    <w:p w:rsidR="00524A44" w:rsidRPr="00B52CE5" w:rsidRDefault="004677B7">
      <w:pPr>
        <w:pStyle w:val="20"/>
        <w:rPr>
          <w:rFonts w:ascii="Times New Roman" w:hAnsi="Times New Roman" w:cs="Times New Roman"/>
          <w:bCs w:val="0"/>
          <w:noProof/>
          <w:szCs w:val="22"/>
        </w:rPr>
      </w:pPr>
      <w:hyperlink w:anchor="_Toc504058714" w:history="1">
        <w:r w:rsidR="004E422F" w:rsidRPr="004E422F">
          <w:rPr>
            <w:rStyle w:val="afff2"/>
            <w:rFonts w:ascii="Times New Roman" w:hAnsi="Times New Roman" w:cs="Times New Roman"/>
            <w:noProof/>
          </w:rPr>
          <w:t xml:space="preserve">7 </w:t>
        </w:r>
        <w:r w:rsidR="004E422F" w:rsidRPr="004E422F">
          <w:rPr>
            <w:rStyle w:val="afff2"/>
            <w:rFonts w:ascii="Times New Roman" w:cs="Times New Roman" w:hint="eastAsia"/>
            <w:noProof/>
          </w:rPr>
          <w:t>检测评估</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_Toc504058714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11</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715" w:history="1">
        <w:r w:rsidR="004E422F" w:rsidRPr="004E422F">
          <w:rPr>
            <w:rStyle w:val="afff2"/>
            <w:rFonts w:ascii="Times New Roman" w:hAnsi="Times New Roman" w:cs="Times New Roman"/>
            <w:noProof/>
          </w:rPr>
          <w:t xml:space="preserve">7.1 </w:t>
        </w:r>
        <w:r w:rsidR="004E422F" w:rsidRPr="004E422F">
          <w:rPr>
            <w:rStyle w:val="afff2"/>
            <w:rFonts w:ascii="Times New Roman" w:cs="Times New Roman" w:hint="eastAsia"/>
            <w:noProof/>
          </w:rPr>
          <w:t>自评估</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_Toc504058715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11</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716" w:history="1">
        <w:r w:rsidR="004E422F" w:rsidRPr="004E422F">
          <w:rPr>
            <w:rStyle w:val="afff2"/>
            <w:rFonts w:ascii="Times New Roman" w:hAnsi="Times New Roman" w:cs="Times New Roman"/>
            <w:noProof/>
          </w:rPr>
          <w:t xml:space="preserve">7.2 </w:t>
        </w:r>
        <w:r w:rsidR="004E422F" w:rsidRPr="004E422F">
          <w:rPr>
            <w:rStyle w:val="afff2"/>
            <w:rFonts w:ascii="Times New Roman" w:cs="Times New Roman" w:hint="eastAsia"/>
            <w:noProof/>
          </w:rPr>
          <w:t>安全检测</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_Toc504058716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12</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717" w:history="1">
        <w:r w:rsidR="004E422F" w:rsidRPr="004E422F">
          <w:rPr>
            <w:rStyle w:val="afff2"/>
            <w:rFonts w:ascii="Times New Roman" w:hAnsi="Times New Roman" w:cs="Times New Roman"/>
            <w:noProof/>
          </w:rPr>
          <w:t xml:space="preserve">7.3 </w:t>
        </w:r>
        <w:r w:rsidR="004E422F" w:rsidRPr="004E422F">
          <w:rPr>
            <w:rStyle w:val="afff2"/>
            <w:rFonts w:ascii="Times New Roman" w:cs="Times New Roman" w:hint="eastAsia"/>
            <w:noProof/>
          </w:rPr>
          <w:t>安全抽查</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_Toc504058717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12</w:t>
        </w:r>
        <w:r w:rsidR="0004686A" w:rsidRPr="004E422F">
          <w:rPr>
            <w:rFonts w:ascii="Times New Roman" w:hAnsi="Times New Roman" w:cs="Times New Roman"/>
            <w:noProof/>
            <w:webHidden/>
          </w:rPr>
          <w:fldChar w:fldCharType="end"/>
        </w:r>
      </w:hyperlink>
    </w:p>
    <w:p w:rsidR="00524A44" w:rsidRPr="00B52CE5" w:rsidRDefault="004677B7">
      <w:pPr>
        <w:pStyle w:val="20"/>
        <w:rPr>
          <w:rFonts w:ascii="Times New Roman" w:hAnsi="Times New Roman" w:cs="Times New Roman"/>
          <w:bCs w:val="0"/>
          <w:noProof/>
          <w:szCs w:val="22"/>
        </w:rPr>
      </w:pPr>
      <w:hyperlink w:anchor="_Toc504058718" w:history="1">
        <w:r w:rsidR="004E422F" w:rsidRPr="004E422F">
          <w:rPr>
            <w:rStyle w:val="afff2"/>
            <w:rFonts w:ascii="Times New Roman" w:hAnsi="Times New Roman" w:cs="Times New Roman"/>
            <w:noProof/>
          </w:rPr>
          <w:t xml:space="preserve">8 </w:t>
        </w:r>
        <w:r w:rsidR="004E422F" w:rsidRPr="004E422F">
          <w:rPr>
            <w:rStyle w:val="afff2"/>
            <w:rFonts w:ascii="Times New Roman" w:cs="Times New Roman" w:hint="eastAsia"/>
            <w:noProof/>
          </w:rPr>
          <w:t>监测预警</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_Toc504058718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12</w:t>
        </w:r>
        <w:r w:rsidR="0004686A" w:rsidRPr="004E422F">
          <w:rPr>
            <w:rFonts w:ascii="Times New Roman" w:hAnsi="Times New Roman" w:cs="Times New Roman"/>
            <w:noProof/>
            <w:webHidden/>
          </w:rPr>
          <w:fldChar w:fldCharType="end"/>
        </w:r>
      </w:hyperlink>
    </w:p>
    <w:p w:rsidR="00524A44" w:rsidRPr="00B52CE5" w:rsidRDefault="004677B7">
      <w:pPr>
        <w:pStyle w:val="30"/>
        <w:rPr>
          <w:rFonts w:ascii="Times New Roman" w:eastAsiaTheme="minorEastAsia" w:hAnsi="Times New Roman" w:cs="Times New Roman"/>
          <w:noProof/>
          <w:sz w:val="21"/>
          <w:szCs w:val="22"/>
        </w:rPr>
      </w:pPr>
      <w:hyperlink w:anchor="_Toc504058719" w:history="1">
        <w:r w:rsidR="004E422F" w:rsidRPr="004E422F">
          <w:rPr>
            <w:rStyle w:val="afff2"/>
            <w:rFonts w:ascii="Times New Roman" w:hAnsi="Times New Roman" w:cs="Times New Roman"/>
            <w:noProof/>
          </w:rPr>
          <w:t xml:space="preserve">8.1 </w:t>
        </w:r>
        <w:r w:rsidR="004E422F" w:rsidRPr="004E422F">
          <w:rPr>
            <w:rStyle w:val="afff2"/>
            <w:rFonts w:ascii="Times New Roman" w:cs="Times New Roman" w:hint="eastAsia"/>
            <w:noProof/>
          </w:rPr>
          <w:t>安全监测</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_Toc504058719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12</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20" w:history="1">
        <w:r w:rsidR="004E422F" w:rsidRPr="004E422F">
          <w:rPr>
            <w:rStyle w:val="afff2"/>
            <w:rFonts w:ascii="Times New Roman" w:hAnsi="Times New Roman" w:cs="Times New Roman"/>
            <w:noProof/>
          </w:rPr>
          <w:t xml:space="preserve">8.1.1 </w:t>
        </w:r>
        <w:r w:rsidR="004E422F" w:rsidRPr="004E422F">
          <w:rPr>
            <w:rStyle w:val="afff2"/>
            <w:rFonts w:ascii="Times New Roman" w:cs="Times New Roman" w:hint="eastAsia"/>
            <w:noProof/>
          </w:rPr>
          <w:t>监测预警制度</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_Toc504058720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12</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21" w:history="1">
        <w:r w:rsidR="004E422F" w:rsidRPr="004E422F">
          <w:rPr>
            <w:rStyle w:val="afff2"/>
            <w:rFonts w:ascii="Times New Roman" w:hAnsi="Times New Roman" w:cs="Times New Roman"/>
            <w:noProof/>
          </w:rPr>
          <w:t xml:space="preserve">8.1.2 </w:t>
        </w:r>
        <w:r w:rsidR="004E422F" w:rsidRPr="004E422F">
          <w:rPr>
            <w:rStyle w:val="afff2"/>
            <w:rFonts w:ascii="Times New Roman" w:cs="Times New Roman" w:hint="eastAsia"/>
            <w:noProof/>
          </w:rPr>
          <w:t>信息系统监测</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_Toc504058721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12</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22" w:history="1">
        <w:r w:rsidR="004E422F" w:rsidRPr="004E422F">
          <w:rPr>
            <w:rStyle w:val="afff2"/>
            <w:rFonts w:ascii="Times New Roman" w:hAnsi="Times New Roman" w:cs="Times New Roman"/>
            <w:noProof/>
          </w:rPr>
          <w:t xml:space="preserve">8.1.3 </w:t>
        </w:r>
        <w:r w:rsidR="004E422F" w:rsidRPr="004E422F">
          <w:rPr>
            <w:rStyle w:val="afff2"/>
            <w:rFonts w:ascii="Times New Roman" w:cs="Times New Roman" w:hint="eastAsia"/>
            <w:noProof/>
          </w:rPr>
          <w:t>物理访问监测</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_Toc504058722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13</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2"/>
        </w:rPr>
      </w:pPr>
      <w:hyperlink w:anchor="_Toc504058723" w:history="1">
        <w:r w:rsidR="004E422F" w:rsidRPr="004E422F">
          <w:rPr>
            <w:rStyle w:val="afff2"/>
            <w:rFonts w:ascii="Times New Roman" w:hAnsi="Times New Roman" w:cs="Times New Roman"/>
            <w:noProof/>
          </w:rPr>
          <w:t xml:space="preserve">8.1.4 </w:t>
        </w:r>
        <w:r w:rsidR="004E422F" w:rsidRPr="004E422F">
          <w:rPr>
            <w:rStyle w:val="afff2"/>
            <w:rFonts w:ascii="Times New Roman" w:cs="Times New Roman" w:hint="eastAsia"/>
            <w:noProof/>
          </w:rPr>
          <w:t>信息泄露监测</w:t>
        </w:r>
        <w:r w:rsidR="004E422F" w:rsidRPr="004E422F">
          <w:rPr>
            <w:rFonts w:ascii="Times New Roman" w:hAnsi="Times New Roman" w:cs="Times New Roman"/>
            <w:noProof/>
            <w:webHidden/>
          </w:rPr>
          <w:tab/>
        </w:r>
        <w:r w:rsidR="0004686A" w:rsidRPr="004E422F">
          <w:rPr>
            <w:rFonts w:ascii="Times New Roman" w:hAnsi="Times New Roman" w:cs="Times New Roman"/>
            <w:noProof/>
            <w:webHidden/>
          </w:rPr>
          <w:fldChar w:fldCharType="begin"/>
        </w:r>
        <w:r w:rsidR="004E422F" w:rsidRPr="004E422F">
          <w:rPr>
            <w:rFonts w:ascii="Times New Roman" w:hAnsi="Times New Roman" w:cs="Times New Roman"/>
            <w:noProof/>
            <w:webHidden/>
          </w:rPr>
          <w:instrText xml:space="preserve"> PAGEREF _Toc504058723 \h </w:instrText>
        </w:r>
        <w:r w:rsidR="0004686A" w:rsidRPr="004E422F">
          <w:rPr>
            <w:rFonts w:ascii="Times New Roman" w:hAnsi="Times New Roman" w:cs="Times New Roman"/>
            <w:noProof/>
            <w:webHidden/>
          </w:rPr>
        </w:r>
        <w:r w:rsidR="0004686A" w:rsidRPr="004E422F">
          <w:rPr>
            <w:rFonts w:ascii="Times New Roman" w:hAnsi="Times New Roman" w:cs="Times New Roman"/>
            <w:noProof/>
            <w:webHidden/>
          </w:rPr>
          <w:fldChar w:fldCharType="separate"/>
        </w:r>
        <w:r w:rsidR="00BC0C38">
          <w:rPr>
            <w:rFonts w:ascii="Times New Roman" w:hAnsi="Times New Roman" w:cs="Times New Roman"/>
            <w:noProof/>
            <w:webHidden/>
          </w:rPr>
          <w:t>13</w:t>
        </w:r>
        <w:r w:rsidR="0004686A" w:rsidRPr="004E422F">
          <w:rPr>
            <w:rFonts w:ascii="Times New Roman" w:hAnsi="Times New Roman" w:cs="Times New Roman"/>
            <w:noProof/>
            <w:webHidden/>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24" w:history="1">
        <w:r w:rsidR="004E422F" w:rsidRPr="004E422F">
          <w:rPr>
            <w:rStyle w:val="afff2"/>
            <w:rFonts w:ascii="Times New Roman" w:eastAsiaTheme="minorEastAsia" w:hAnsi="Times New Roman" w:cs="Times New Roman"/>
            <w:noProof/>
            <w:sz w:val="21"/>
          </w:rPr>
          <w:t xml:space="preserve">8.1.5 </w:t>
        </w:r>
        <w:r w:rsidR="004E422F" w:rsidRPr="004E422F">
          <w:rPr>
            <w:rStyle w:val="afff2"/>
            <w:rFonts w:ascii="Times New Roman" w:eastAsiaTheme="minorEastAsia" w:hAnsiTheme="minorEastAsia" w:cs="Times New Roman" w:hint="eastAsia"/>
            <w:noProof/>
            <w:sz w:val="21"/>
          </w:rPr>
          <w:t>恶意代码检测</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_Toc504058724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13</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30"/>
        <w:rPr>
          <w:rFonts w:ascii="Times New Roman" w:eastAsiaTheme="minorEastAsia" w:hAnsi="Times New Roman" w:cs="Times New Roman"/>
          <w:noProof/>
          <w:sz w:val="21"/>
          <w:szCs w:val="21"/>
        </w:rPr>
      </w:pPr>
      <w:hyperlink w:anchor="_Toc504058725" w:history="1">
        <w:r w:rsidR="004E422F" w:rsidRPr="004E422F">
          <w:rPr>
            <w:rStyle w:val="afff2"/>
            <w:rFonts w:ascii="Times New Roman" w:eastAsiaTheme="minorEastAsia" w:hAnsi="Times New Roman" w:cs="Times New Roman"/>
            <w:noProof/>
            <w:sz w:val="21"/>
          </w:rPr>
          <w:t xml:space="preserve">8.2 </w:t>
        </w:r>
        <w:r w:rsidR="004E422F" w:rsidRPr="004E422F">
          <w:rPr>
            <w:rStyle w:val="afff2"/>
            <w:rFonts w:ascii="Times New Roman" w:eastAsiaTheme="minorEastAsia" w:hAnsiTheme="minorEastAsia" w:cs="Times New Roman" w:hint="eastAsia"/>
            <w:noProof/>
            <w:sz w:val="21"/>
          </w:rPr>
          <w:t>信息通报</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_Toc504058725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13</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26" w:history="1">
        <w:r w:rsidR="004E422F" w:rsidRPr="004E422F">
          <w:rPr>
            <w:rStyle w:val="afff2"/>
            <w:rFonts w:ascii="Times New Roman" w:eastAsiaTheme="minorEastAsia" w:hAnsi="Times New Roman" w:cs="Times New Roman"/>
            <w:noProof/>
            <w:sz w:val="21"/>
          </w:rPr>
          <w:t xml:space="preserve">8.2.1 </w:t>
        </w:r>
        <w:r w:rsidR="004E422F" w:rsidRPr="004E422F">
          <w:rPr>
            <w:rStyle w:val="afff2"/>
            <w:rFonts w:ascii="Times New Roman" w:eastAsiaTheme="minorEastAsia" w:hAnsiTheme="minorEastAsia" w:cs="Times New Roman" w:hint="eastAsia"/>
            <w:noProof/>
            <w:sz w:val="21"/>
          </w:rPr>
          <w:t>信息通报制度</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_Toc504058726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13</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27" w:history="1">
        <w:r w:rsidR="004E422F" w:rsidRPr="004E422F">
          <w:rPr>
            <w:rStyle w:val="afff2"/>
            <w:rFonts w:ascii="Times New Roman" w:eastAsiaTheme="minorEastAsia" w:hAnsi="Times New Roman" w:cs="Times New Roman"/>
            <w:noProof/>
            <w:sz w:val="21"/>
          </w:rPr>
          <w:t xml:space="preserve">8.2.2 </w:t>
        </w:r>
        <w:r w:rsidR="004E422F" w:rsidRPr="004E422F">
          <w:rPr>
            <w:rStyle w:val="afff2"/>
            <w:rFonts w:ascii="Times New Roman" w:eastAsiaTheme="minorEastAsia" w:hAnsiTheme="minorEastAsia" w:cs="Times New Roman" w:hint="eastAsia"/>
            <w:noProof/>
            <w:sz w:val="21"/>
          </w:rPr>
          <w:t>预警信息接收</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_Toc504058727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14</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28" w:history="1">
        <w:r w:rsidR="004E422F" w:rsidRPr="004E422F">
          <w:rPr>
            <w:rStyle w:val="afff2"/>
            <w:rFonts w:ascii="Times New Roman" w:eastAsiaTheme="minorEastAsia" w:hAnsi="Times New Roman" w:cs="Times New Roman"/>
            <w:noProof/>
            <w:sz w:val="21"/>
          </w:rPr>
          <w:t xml:space="preserve">8.2.3 </w:t>
        </w:r>
        <w:r w:rsidR="004E422F" w:rsidRPr="004E422F">
          <w:rPr>
            <w:rStyle w:val="afff2"/>
            <w:rFonts w:ascii="Times New Roman" w:eastAsiaTheme="minorEastAsia" w:hAnsiTheme="minorEastAsia" w:cs="Times New Roman" w:hint="eastAsia"/>
            <w:noProof/>
            <w:sz w:val="21"/>
          </w:rPr>
          <w:t>预警研判和通报</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_Toc504058728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14</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29" w:history="1">
        <w:r w:rsidR="004E422F" w:rsidRPr="004E422F">
          <w:rPr>
            <w:rStyle w:val="afff2"/>
            <w:rFonts w:ascii="Times New Roman" w:eastAsiaTheme="minorEastAsia" w:hAnsi="Times New Roman" w:cs="Times New Roman"/>
            <w:noProof/>
            <w:sz w:val="21"/>
          </w:rPr>
          <w:t xml:space="preserve">8.2.4 </w:t>
        </w:r>
        <w:r w:rsidR="004E422F" w:rsidRPr="004E422F">
          <w:rPr>
            <w:rStyle w:val="afff2"/>
            <w:rFonts w:ascii="Times New Roman" w:eastAsiaTheme="minorEastAsia" w:hAnsiTheme="minorEastAsia" w:cs="Times New Roman" w:hint="eastAsia"/>
            <w:noProof/>
            <w:sz w:val="21"/>
          </w:rPr>
          <w:t>信息共享</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_Toc504058729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14</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20"/>
        <w:rPr>
          <w:rFonts w:ascii="Times New Roman" w:hAnsi="Times New Roman" w:cs="Times New Roman"/>
          <w:bCs w:val="0"/>
          <w:noProof/>
          <w:szCs w:val="21"/>
        </w:rPr>
      </w:pPr>
      <w:hyperlink w:anchor="_Toc504058730" w:history="1">
        <w:r w:rsidR="004E422F" w:rsidRPr="004E422F">
          <w:rPr>
            <w:rStyle w:val="afff2"/>
            <w:rFonts w:ascii="Times New Roman" w:hAnsi="Times New Roman" w:cs="Times New Roman"/>
            <w:noProof/>
          </w:rPr>
          <w:t xml:space="preserve">9 </w:t>
        </w:r>
        <w:r w:rsidR="004E422F" w:rsidRPr="004E422F">
          <w:rPr>
            <w:rStyle w:val="afff2"/>
            <w:rFonts w:ascii="Times New Roman" w:cs="Times New Roman" w:hint="eastAsia"/>
            <w:noProof/>
          </w:rPr>
          <w:t>应急处置</w:t>
        </w:r>
        <w:r w:rsidR="004E422F" w:rsidRPr="004E422F">
          <w:rPr>
            <w:rFonts w:ascii="Times New Roman" w:hAnsi="Times New Roman" w:cs="Times New Roman"/>
            <w:noProof/>
            <w:webHidden/>
            <w:szCs w:val="21"/>
          </w:rPr>
          <w:tab/>
        </w:r>
        <w:r w:rsidR="0004686A" w:rsidRPr="004E422F">
          <w:rPr>
            <w:rFonts w:ascii="Times New Roman" w:hAnsi="Times New Roman" w:cs="Times New Roman"/>
            <w:noProof/>
            <w:webHidden/>
            <w:szCs w:val="21"/>
          </w:rPr>
          <w:fldChar w:fldCharType="begin"/>
        </w:r>
        <w:r w:rsidR="004E422F" w:rsidRPr="004E422F">
          <w:rPr>
            <w:rFonts w:ascii="Times New Roman" w:hAnsi="Times New Roman" w:cs="Times New Roman"/>
            <w:noProof/>
            <w:webHidden/>
            <w:szCs w:val="21"/>
          </w:rPr>
          <w:instrText xml:space="preserve"> PAGEREF _Toc504058730 \h </w:instrText>
        </w:r>
        <w:r w:rsidR="0004686A" w:rsidRPr="004E422F">
          <w:rPr>
            <w:rFonts w:ascii="Times New Roman" w:hAnsi="Times New Roman" w:cs="Times New Roman"/>
            <w:noProof/>
            <w:webHidden/>
            <w:szCs w:val="21"/>
          </w:rPr>
        </w:r>
        <w:r w:rsidR="0004686A" w:rsidRPr="004E422F">
          <w:rPr>
            <w:rFonts w:ascii="Times New Roman" w:hAnsi="Times New Roman" w:cs="Times New Roman"/>
            <w:noProof/>
            <w:webHidden/>
            <w:szCs w:val="21"/>
          </w:rPr>
          <w:fldChar w:fldCharType="separate"/>
        </w:r>
        <w:r w:rsidR="00BC0C38">
          <w:rPr>
            <w:rFonts w:ascii="Times New Roman" w:hAnsi="Times New Roman" w:cs="Times New Roman"/>
            <w:noProof/>
            <w:webHidden/>
            <w:szCs w:val="21"/>
          </w:rPr>
          <w:t>14</w:t>
        </w:r>
        <w:r w:rsidR="0004686A" w:rsidRPr="004E422F">
          <w:rPr>
            <w:rFonts w:ascii="Times New Roman" w:hAnsi="Times New Roman" w:cs="Times New Roman"/>
            <w:noProof/>
            <w:webHidden/>
            <w:szCs w:val="21"/>
          </w:rPr>
          <w:fldChar w:fldCharType="end"/>
        </w:r>
      </w:hyperlink>
    </w:p>
    <w:p w:rsidR="00524A44" w:rsidRPr="00B52CE5" w:rsidRDefault="004677B7">
      <w:pPr>
        <w:pStyle w:val="30"/>
        <w:rPr>
          <w:rFonts w:ascii="Times New Roman" w:eastAsiaTheme="minorEastAsia" w:hAnsi="Times New Roman" w:cs="Times New Roman"/>
          <w:noProof/>
          <w:sz w:val="21"/>
          <w:szCs w:val="21"/>
        </w:rPr>
      </w:pPr>
      <w:hyperlink w:anchor="_Toc504058731" w:history="1">
        <w:r w:rsidR="004E422F" w:rsidRPr="004E422F">
          <w:rPr>
            <w:rStyle w:val="afff2"/>
            <w:rFonts w:ascii="Times New Roman" w:eastAsiaTheme="minorEastAsia" w:hAnsi="Times New Roman" w:cs="Times New Roman"/>
            <w:noProof/>
            <w:sz w:val="21"/>
          </w:rPr>
          <w:t xml:space="preserve">9.1 </w:t>
        </w:r>
        <w:r w:rsidR="004E422F" w:rsidRPr="004E422F">
          <w:rPr>
            <w:rStyle w:val="afff2"/>
            <w:rFonts w:ascii="Times New Roman" w:eastAsiaTheme="minorEastAsia" w:hAnsiTheme="minorEastAsia" w:cs="Times New Roman" w:hint="eastAsia"/>
            <w:noProof/>
            <w:sz w:val="21"/>
          </w:rPr>
          <w:t>计划</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_Toc504058731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14</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32" w:history="1">
        <w:r w:rsidR="004E422F" w:rsidRPr="004E422F">
          <w:rPr>
            <w:rStyle w:val="afff2"/>
            <w:rFonts w:ascii="Times New Roman" w:eastAsiaTheme="minorEastAsia" w:hAnsi="Times New Roman" w:cs="Times New Roman"/>
            <w:noProof/>
            <w:sz w:val="21"/>
          </w:rPr>
          <w:t xml:space="preserve">9.1.1 </w:t>
        </w:r>
        <w:r w:rsidR="004E422F" w:rsidRPr="004E422F">
          <w:rPr>
            <w:rStyle w:val="afff2"/>
            <w:rFonts w:ascii="Times New Roman" w:eastAsiaTheme="minorEastAsia" w:hAnsiTheme="minorEastAsia" w:cs="Times New Roman" w:hint="eastAsia"/>
            <w:noProof/>
            <w:sz w:val="21"/>
          </w:rPr>
          <w:t>网络安全事件应急预案</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_Toc504058732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14</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33" w:history="1">
        <w:r w:rsidR="004E422F" w:rsidRPr="004E422F">
          <w:rPr>
            <w:rStyle w:val="afff2"/>
            <w:rFonts w:ascii="Times New Roman" w:eastAsiaTheme="minorEastAsia" w:hAnsi="Times New Roman" w:cs="Times New Roman"/>
            <w:noProof/>
            <w:sz w:val="21"/>
          </w:rPr>
          <w:t xml:space="preserve">9.1.2 </w:t>
        </w:r>
        <w:r w:rsidR="004E422F" w:rsidRPr="004E422F">
          <w:rPr>
            <w:rStyle w:val="afff2"/>
            <w:rFonts w:ascii="Times New Roman" w:eastAsiaTheme="minorEastAsia" w:hAnsiTheme="minorEastAsia" w:cs="Times New Roman" w:hint="eastAsia"/>
            <w:noProof/>
            <w:sz w:val="21"/>
          </w:rPr>
          <w:t>灾难恢复计划</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_Toc504058733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15</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30"/>
        <w:rPr>
          <w:rFonts w:ascii="Times New Roman" w:eastAsiaTheme="minorEastAsia" w:hAnsi="Times New Roman" w:cs="Times New Roman"/>
          <w:noProof/>
          <w:sz w:val="21"/>
          <w:szCs w:val="21"/>
        </w:rPr>
      </w:pPr>
      <w:hyperlink w:anchor="_Toc504058734" w:history="1">
        <w:r w:rsidR="004E422F" w:rsidRPr="004E422F">
          <w:rPr>
            <w:rStyle w:val="afff2"/>
            <w:rFonts w:ascii="Times New Roman" w:eastAsiaTheme="minorEastAsia" w:hAnsi="Times New Roman" w:cs="Times New Roman"/>
            <w:noProof/>
            <w:sz w:val="21"/>
          </w:rPr>
          <w:t xml:space="preserve">9.2 </w:t>
        </w:r>
        <w:r w:rsidR="004E422F" w:rsidRPr="004E422F">
          <w:rPr>
            <w:rStyle w:val="afff2"/>
            <w:rFonts w:ascii="Times New Roman" w:eastAsiaTheme="minorEastAsia" w:hAnsiTheme="minorEastAsia" w:cs="Times New Roman" w:hint="eastAsia"/>
            <w:noProof/>
            <w:sz w:val="21"/>
          </w:rPr>
          <w:t>培训和演练</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_Toc504058734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15</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35" w:history="1">
        <w:r w:rsidR="004E422F" w:rsidRPr="004E422F">
          <w:rPr>
            <w:rStyle w:val="afff2"/>
            <w:rFonts w:ascii="Times New Roman" w:eastAsiaTheme="minorEastAsia" w:hAnsi="Times New Roman" w:cs="Times New Roman"/>
            <w:noProof/>
            <w:sz w:val="21"/>
          </w:rPr>
          <w:t xml:space="preserve">9.2.1 </w:t>
        </w:r>
        <w:r w:rsidR="004E422F" w:rsidRPr="004E422F">
          <w:rPr>
            <w:rStyle w:val="afff2"/>
            <w:rFonts w:ascii="Times New Roman" w:eastAsiaTheme="minorEastAsia" w:hAnsiTheme="minorEastAsia" w:cs="Times New Roman" w:hint="eastAsia"/>
            <w:noProof/>
            <w:sz w:val="21"/>
          </w:rPr>
          <w:t>应急培训</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_Toc504058735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15</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36" w:history="1">
        <w:r w:rsidR="004E422F" w:rsidRPr="004E422F">
          <w:rPr>
            <w:rStyle w:val="afff2"/>
            <w:rFonts w:ascii="Times New Roman" w:eastAsiaTheme="minorEastAsia" w:hAnsi="Times New Roman" w:cs="Times New Roman"/>
            <w:noProof/>
            <w:sz w:val="21"/>
          </w:rPr>
          <w:t xml:space="preserve">9.2.2 </w:t>
        </w:r>
        <w:r w:rsidR="004E422F" w:rsidRPr="004E422F">
          <w:rPr>
            <w:rStyle w:val="afff2"/>
            <w:rFonts w:ascii="Times New Roman" w:eastAsiaTheme="minorEastAsia" w:hAnsiTheme="minorEastAsia" w:cs="Times New Roman" w:hint="eastAsia"/>
            <w:noProof/>
            <w:sz w:val="21"/>
          </w:rPr>
          <w:t>应急演练</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_Toc504058736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15</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37" w:history="1">
        <w:r w:rsidR="004E422F" w:rsidRPr="004E422F">
          <w:rPr>
            <w:rStyle w:val="afff2"/>
            <w:rFonts w:ascii="Times New Roman" w:eastAsiaTheme="minorEastAsia" w:hAnsi="Times New Roman" w:cs="Times New Roman"/>
            <w:noProof/>
            <w:sz w:val="21"/>
          </w:rPr>
          <w:t xml:space="preserve">9.2.3 </w:t>
        </w:r>
        <w:r w:rsidR="004E422F" w:rsidRPr="004E422F">
          <w:rPr>
            <w:rStyle w:val="afff2"/>
            <w:rFonts w:ascii="Times New Roman" w:eastAsiaTheme="minorEastAsia" w:hAnsiTheme="minorEastAsia" w:cs="Times New Roman" w:hint="eastAsia"/>
            <w:noProof/>
            <w:sz w:val="21"/>
          </w:rPr>
          <w:t>事件演练</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_Toc504058737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15</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30"/>
        <w:rPr>
          <w:rFonts w:ascii="Times New Roman" w:eastAsiaTheme="minorEastAsia" w:hAnsi="Times New Roman" w:cs="Times New Roman"/>
          <w:noProof/>
          <w:sz w:val="21"/>
          <w:szCs w:val="21"/>
        </w:rPr>
      </w:pPr>
      <w:hyperlink w:anchor="_Toc504058738" w:history="1">
        <w:r w:rsidR="004E422F" w:rsidRPr="004E422F">
          <w:rPr>
            <w:rStyle w:val="afff2"/>
            <w:rFonts w:ascii="Times New Roman" w:eastAsiaTheme="minorEastAsia" w:hAnsi="Times New Roman" w:cs="Times New Roman"/>
            <w:noProof/>
            <w:sz w:val="21"/>
          </w:rPr>
          <w:t xml:space="preserve">9.3 </w:t>
        </w:r>
        <w:r w:rsidR="004E422F" w:rsidRPr="004E422F">
          <w:rPr>
            <w:rStyle w:val="afff2"/>
            <w:rFonts w:ascii="Times New Roman" w:eastAsiaTheme="minorEastAsia" w:hAnsiTheme="minorEastAsia" w:cs="Times New Roman" w:hint="eastAsia"/>
            <w:noProof/>
            <w:sz w:val="21"/>
          </w:rPr>
          <w:t>处置</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_Toc504058738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15</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39" w:history="1">
        <w:r w:rsidR="004E422F" w:rsidRPr="004E422F">
          <w:rPr>
            <w:rStyle w:val="afff2"/>
            <w:rFonts w:ascii="Times New Roman" w:eastAsiaTheme="minorEastAsia" w:hAnsi="Times New Roman" w:cs="Times New Roman"/>
            <w:noProof/>
            <w:sz w:val="21"/>
          </w:rPr>
          <w:t xml:space="preserve">9.3.1 </w:t>
        </w:r>
        <w:r w:rsidR="004E422F" w:rsidRPr="004E422F">
          <w:rPr>
            <w:rStyle w:val="afff2"/>
            <w:rFonts w:ascii="Times New Roman" w:eastAsiaTheme="minorEastAsia" w:hAnsiTheme="minorEastAsia" w:cs="Times New Roman" w:hint="eastAsia"/>
            <w:noProof/>
            <w:sz w:val="21"/>
          </w:rPr>
          <w:t>事件管理</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_Toc504058739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15</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40" w:history="1">
        <w:r w:rsidR="004E422F" w:rsidRPr="004E422F">
          <w:rPr>
            <w:rStyle w:val="afff2"/>
            <w:rFonts w:ascii="Times New Roman" w:eastAsiaTheme="minorEastAsia" w:hAnsi="Times New Roman" w:cs="Times New Roman"/>
            <w:noProof/>
            <w:sz w:val="21"/>
          </w:rPr>
          <w:t xml:space="preserve">9.3.2 </w:t>
        </w:r>
        <w:r w:rsidR="004E422F" w:rsidRPr="004E422F">
          <w:rPr>
            <w:rStyle w:val="afff2"/>
            <w:rFonts w:ascii="Times New Roman" w:eastAsiaTheme="minorEastAsia" w:hAnsiTheme="minorEastAsia" w:cs="Times New Roman" w:hint="eastAsia"/>
            <w:noProof/>
            <w:sz w:val="21"/>
          </w:rPr>
          <w:t>事件报告</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_Toc504058740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16</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41" w:history="1">
        <w:r w:rsidR="004E422F" w:rsidRPr="004E422F">
          <w:rPr>
            <w:rStyle w:val="afff2"/>
            <w:rFonts w:ascii="Times New Roman" w:eastAsiaTheme="minorEastAsia" w:hAnsi="Times New Roman" w:cs="Times New Roman"/>
            <w:noProof/>
            <w:kern w:val="0"/>
            <w:sz w:val="21"/>
          </w:rPr>
          <w:t xml:space="preserve">9.3.3 </w:t>
        </w:r>
        <w:r w:rsidR="004E422F" w:rsidRPr="004E422F">
          <w:rPr>
            <w:rStyle w:val="afff2"/>
            <w:rFonts w:ascii="Times New Roman" w:eastAsiaTheme="minorEastAsia" w:hAnsiTheme="minorEastAsia" w:cs="Times New Roman" w:hint="eastAsia"/>
            <w:noProof/>
            <w:kern w:val="0"/>
            <w:sz w:val="21"/>
          </w:rPr>
          <w:t>事件处置</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_Toc504058741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16</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42" w:history="1">
        <w:r w:rsidR="004E422F" w:rsidRPr="004E422F">
          <w:rPr>
            <w:rStyle w:val="afff2"/>
            <w:rFonts w:ascii="Times New Roman" w:eastAsiaTheme="minorEastAsia" w:hAnsi="Times New Roman" w:cs="Times New Roman"/>
            <w:noProof/>
            <w:kern w:val="0"/>
            <w:sz w:val="21"/>
          </w:rPr>
          <w:t xml:space="preserve">9.3.4 </w:t>
        </w:r>
        <w:r w:rsidR="004E422F" w:rsidRPr="004E422F">
          <w:rPr>
            <w:rStyle w:val="afff2"/>
            <w:rFonts w:ascii="Times New Roman" w:eastAsiaTheme="minorEastAsia" w:hAnsiTheme="minorEastAsia" w:cs="Times New Roman" w:hint="eastAsia"/>
            <w:noProof/>
            <w:kern w:val="0"/>
            <w:sz w:val="21"/>
          </w:rPr>
          <w:t>处置支持</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_Toc504058742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16</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43" w:history="1">
        <w:r w:rsidR="004E422F" w:rsidRPr="004E422F">
          <w:rPr>
            <w:rStyle w:val="afff2"/>
            <w:rFonts w:ascii="Times New Roman" w:eastAsiaTheme="minorEastAsia" w:hAnsi="Times New Roman" w:cs="Times New Roman"/>
            <w:noProof/>
            <w:sz w:val="21"/>
          </w:rPr>
          <w:t xml:space="preserve">9.3.5 </w:t>
        </w:r>
        <w:r w:rsidR="004E422F" w:rsidRPr="004E422F">
          <w:rPr>
            <w:rStyle w:val="afff2"/>
            <w:rFonts w:ascii="Times New Roman" w:eastAsiaTheme="minorEastAsia" w:hAnsiTheme="minorEastAsia" w:cs="Times New Roman" w:hint="eastAsia"/>
            <w:noProof/>
            <w:sz w:val="21"/>
          </w:rPr>
          <w:t>信息系统恢复和重构</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_Toc504058743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16</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30"/>
        <w:rPr>
          <w:rFonts w:ascii="Times New Roman" w:eastAsiaTheme="minorEastAsia" w:hAnsi="Times New Roman" w:cs="Times New Roman"/>
          <w:noProof/>
          <w:sz w:val="21"/>
          <w:szCs w:val="21"/>
        </w:rPr>
      </w:pPr>
      <w:hyperlink w:anchor="_Toc504058744" w:history="1">
        <w:r w:rsidR="004E422F" w:rsidRPr="004E422F">
          <w:rPr>
            <w:rStyle w:val="afff2"/>
            <w:rFonts w:ascii="Times New Roman" w:eastAsiaTheme="minorEastAsia" w:hAnsi="Times New Roman" w:cs="Times New Roman"/>
            <w:noProof/>
            <w:sz w:val="21"/>
          </w:rPr>
          <w:t xml:space="preserve">9.4 </w:t>
        </w:r>
        <w:r w:rsidR="004E422F" w:rsidRPr="004E422F">
          <w:rPr>
            <w:rStyle w:val="afff2"/>
            <w:rFonts w:ascii="Times New Roman" w:eastAsiaTheme="minorEastAsia" w:hAnsiTheme="minorEastAsia" w:cs="Times New Roman" w:hint="eastAsia"/>
            <w:noProof/>
            <w:sz w:val="21"/>
          </w:rPr>
          <w:t>改进</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_Toc504058744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16</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45" w:history="1">
        <w:r w:rsidR="004E422F" w:rsidRPr="004E422F">
          <w:rPr>
            <w:rStyle w:val="afff2"/>
            <w:rFonts w:ascii="Times New Roman" w:eastAsiaTheme="minorEastAsia" w:hAnsi="Times New Roman" w:cs="Times New Roman"/>
            <w:noProof/>
            <w:sz w:val="21"/>
          </w:rPr>
          <w:t xml:space="preserve">9.4.1 </w:t>
        </w:r>
        <w:r w:rsidR="004E422F" w:rsidRPr="004E422F">
          <w:rPr>
            <w:rStyle w:val="afff2"/>
            <w:rFonts w:ascii="Times New Roman" w:eastAsiaTheme="minorEastAsia" w:hAnsiTheme="minorEastAsia" w:cs="Times New Roman" w:hint="eastAsia"/>
            <w:noProof/>
            <w:sz w:val="21"/>
          </w:rPr>
          <w:t>事件总结</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_Toc504058745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16</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46" w:history="1">
        <w:r w:rsidR="004E422F" w:rsidRPr="004E422F">
          <w:rPr>
            <w:rStyle w:val="afff2"/>
            <w:rFonts w:ascii="Times New Roman" w:eastAsiaTheme="minorEastAsia" w:hAnsi="Times New Roman" w:cs="Times New Roman"/>
            <w:noProof/>
            <w:sz w:val="21"/>
          </w:rPr>
          <w:t xml:space="preserve">9.4.2 </w:t>
        </w:r>
        <w:r w:rsidR="004E422F" w:rsidRPr="004E422F">
          <w:rPr>
            <w:rStyle w:val="afff2"/>
            <w:rFonts w:ascii="Times New Roman" w:eastAsiaTheme="minorEastAsia" w:hAnsiTheme="minorEastAsia" w:cs="Times New Roman" w:hint="eastAsia"/>
            <w:noProof/>
            <w:sz w:val="21"/>
          </w:rPr>
          <w:t>事件溯源</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_Toc504058746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16</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47" w:history="1">
        <w:r w:rsidR="004E422F" w:rsidRPr="004E422F">
          <w:rPr>
            <w:rStyle w:val="afff2"/>
            <w:rFonts w:ascii="Times New Roman" w:eastAsiaTheme="minorEastAsia" w:hAnsi="Times New Roman" w:cs="Times New Roman"/>
            <w:noProof/>
            <w:sz w:val="21"/>
          </w:rPr>
          <w:t xml:space="preserve">9.4.3 </w:t>
        </w:r>
        <w:r w:rsidR="004E422F" w:rsidRPr="004E422F">
          <w:rPr>
            <w:rStyle w:val="afff2"/>
            <w:rFonts w:ascii="Times New Roman" w:eastAsiaTheme="minorEastAsia" w:hAnsiTheme="minorEastAsia" w:cs="Times New Roman" w:hint="eastAsia"/>
            <w:noProof/>
            <w:sz w:val="21"/>
          </w:rPr>
          <w:t>事件学习</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_Toc504058747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17</w:t>
        </w:r>
        <w:r w:rsidR="0004686A" w:rsidRPr="004E422F">
          <w:rPr>
            <w:rFonts w:ascii="Times New Roman" w:eastAsiaTheme="minorEastAsia" w:hAnsi="Times New Roman" w:cs="Times New Roman"/>
            <w:noProof/>
            <w:webHidden/>
            <w:sz w:val="21"/>
            <w:szCs w:val="21"/>
          </w:rPr>
          <w:fldChar w:fldCharType="end"/>
        </w:r>
      </w:hyperlink>
    </w:p>
    <w:p w:rsidR="00524A44" w:rsidRPr="00B52CE5" w:rsidRDefault="004677B7">
      <w:pPr>
        <w:pStyle w:val="41"/>
        <w:tabs>
          <w:tab w:val="right" w:leader="dot" w:pos="9344"/>
        </w:tabs>
        <w:rPr>
          <w:rFonts w:ascii="Times New Roman" w:eastAsiaTheme="minorEastAsia" w:hAnsi="Times New Roman" w:cs="Times New Roman"/>
          <w:noProof/>
          <w:sz w:val="21"/>
          <w:szCs w:val="21"/>
        </w:rPr>
      </w:pPr>
      <w:hyperlink w:anchor="_Toc504058748" w:history="1">
        <w:r w:rsidR="004E422F" w:rsidRPr="004E422F">
          <w:rPr>
            <w:rStyle w:val="afff2"/>
            <w:rFonts w:ascii="Times New Roman" w:eastAsiaTheme="minorEastAsia" w:hAnsi="Times New Roman" w:cs="Times New Roman"/>
            <w:noProof/>
            <w:sz w:val="21"/>
          </w:rPr>
          <w:t xml:space="preserve">9.4.4 </w:t>
        </w:r>
        <w:r w:rsidR="004E422F" w:rsidRPr="004E422F">
          <w:rPr>
            <w:rStyle w:val="afff2"/>
            <w:rFonts w:ascii="Times New Roman" w:eastAsiaTheme="minorEastAsia" w:hAnsiTheme="minorEastAsia" w:cs="Times New Roman" w:hint="eastAsia"/>
            <w:noProof/>
            <w:sz w:val="21"/>
          </w:rPr>
          <w:t>事件配合</w:t>
        </w:r>
        <w:r w:rsidR="004E422F" w:rsidRPr="004E422F">
          <w:rPr>
            <w:rFonts w:ascii="Times New Roman" w:eastAsiaTheme="minorEastAsia" w:hAnsi="Times New Roman" w:cs="Times New Roman"/>
            <w:noProof/>
            <w:webHidden/>
            <w:sz w:val="21"/>
            <w:szCs w:val="21"/>
          </w:rPr>
          <w:tab/>
        </w:r>
        <w:r w:rsidR="0004686A" w:rsidRPr="004E422F">
          <w:rPr>
            <w:rFonts w:ascii="Times New Roman" w:eastAsiaTheme="minorEastAsia" w:hAnsi="Times New Roman" w:cs="Times New Roman"/>
            <w:noProof/>
            <w:webHidden/>
            <w:sz w:val="21"/>
            <w:szCs w:val="21"/>
          </w:rPr>
          <w:fldChar w:fldCharType="begin"/>
        </w:r>
        <w:r w:rsidR="004E422F" w:rsidRPr="004E422F">
          <w:rPr>
            <w:rFonts w:ascii="Times New Roman" w:eastAsiaTheme="minorEastAsia" w:hAnsi="Times New Roman" w:cs="Times New Roman"/>
            <w:noProof/>
            <w:webHidden/>
            <w:sz w:val="21"/>
            <w:szCs w:val="21"/>
          </w:rPr>
          <w:instrText xml:space="preserve"> PAGEREF _Toc504058748 \h </w:instrText>
        </w:r>
        <w:r w:rsidR="0004686A" w:rsidRPr="004E422F">
          <w:rPr>
            <w:rFonts w:ascii="Times New Roman" w:eastAsiaTheme="minorEastAsia" w:hAnsi="Times New Roman" w:cs="Times New Roman"/>
            <w:noProof/>
            <w:webHidden/>
            <w:sz w:val="21"/>
            <w:szCs w:val="21"/>
          </w:rPr>
        </w:r>
        <w:r w:rsidR="0004686A" w:rsidRPr="004E422F">
          <w:rPr>
            <w:rFonts w:ascii="Times New Roman" w:eastAsiaTheme="minorEastAsia" w:hAnsi="Times New Roman" w:cs="Times New Roman"/>
            <w:noProof/>
            <w:webHidden/>
            <w:sz w:val="21"/>
            <w:szCs w:val="21"/>
          </w:rPr>
          <w:fldChar w:fldCharType="separate"/>
        </w:r>
        <w:r w:rsidR="00BC0C38">
          <w:rPr>
            <w:rFonts w:ascii="Times New Roman" w:eastAsiaTheme="minorEastAsia" w:hAnsi="Times New Roman" w:cs="Times New Roman"/>
            <w:noProof/>
            <w:webHidden/>
            <w:sz w:val="21"/>
            <w:szCs w:val="21"/>
          </w:rPr>
          <w:t>17</w:t>
        </w:r>
        <w:r w:rsidR="0004686A" w:rsidRPr="004E422F">
          <w:rPr>
            <w:rFonts w:ascii="Times New Roman" w:eastAsiaTheme="minorEastAsia" w:hAnsi="Times New Roman" w:cs="Times New Roman"/>
            <w:noProof/>
            <w:webHidden/>
            <w:sz w:val="21"/>
            <w:szCs w:val="21"/>
          </w:rPr>
          <w:fldChar w:fldCharType="end"/>
        </w:r>
      </w:hyperlink>
    </w:p>
    <w:bookmarkStart w:id="16" w:name="_GoBack"/>
    <w:bookmarkEnd w:id="16"/>
    <w:p w:rsidR="00524A44" w:rsidRPr="00B52CE5" w:rsidRDefault="004677B7">
      <w:pPr>
        <w:pStyle w:val="10"/>
        <w:rPr>
          <w:rFonts w:ascii="Times New Roman" w:eastAsiaTheme="minorEastAsia" w:hAnsi="Times New Roman"/>
          <w:b w:val="0"/>
          <w:bCs w:val="0"/>
          <w:caps w:val="0"/>
          <w:noProof/>
          <w:sz w:val="21"/>
          <w:szCs w:val="21"/>
        </w:rPr>
      </w:pPr>
      <w:r>
        <w:fldChar w:fldCharType="begin"/>
      </w:r>
      <w:r>
        <w:instrText xml:space="preserve"> HYPERLINK \l "_Toc504058750" </w:instrText>
      </w:r>
      <w:r>
        <w:fldChar w:fldCharType="separate"/>
      </w:r>
      <w:r w:rsidR="004E422F" w:rsidRPr="004E422F">
        <w:rPr>
          <w:rStyle w:val="afff2"/>
          <w:rFonts w:ascii="Times New Roman" w:eastAsiaTheme="minorEastAsia" w:hAnsiTheme="minorEastAsia" w:hint="eastAsia"/>
          <w:b w:val="0"/>
          <w:noProof/>
          <w:sz w:val="21"/>
        </w:rPr>
        <w:t>参考文献</w:t>
      </w:r>
      <w:r w:rsidR="004E422F" w:rsidRPr="004E422F">
        <w:rPr>
          <w:rFonts w:ascii="Times New Roman" w:eastAsiaTheme="minorEastAsia" w:hAnsi="Times New Roman"/>
          <w:b w:val="0"/>
          <w:noProof/>
          <w:webHidden/>
          <w:sz w:val="21"/>
          <w:szCs w:val="21"/>
        </w:rPr>
        <w:tab/>
      </w:r>
      <w:r w:rsidR="0004686A" w:rsidRPr="004E422F">
        <w:rPr>
          <w:rFonts w:ascii="Times New Roman" w:eastAsiaTheme="minorEastAsia" w:hAnsi="Times New Roman"/>
          <w:b w:val="0"/>
          <w:noProof/>
          <w:webHidden/>
          <w:sz w:val="21"/>
          <w:szCs w:val="21"/>
        </w:rPr>
        <w:fldChar w:fldCharType="begin"/>
      </w:r>
      <w:r w:rsidR="004E422F" w:rsidRPr="004E422F">
        <w:rPr>
          <w:rFonts w:ascii="Times New Roman" w:eastAsiaTheme="minorEastAsia" w:hAnsi="Times New Roman"/>
          <w:b w:val="0"/>
          <w:noProof/>
          <w:webHidden/>
          <w:sz w:val="21"/>
          <w:szCs w:val="21"/>
        </w:rPr>
        <w:instrText xml:space="preserve"> PAGEREF _Toc504058750 \h </w:instrText>
      </w:r>
      <w:r w:rsidR="0004686A" w:rsidRPr="004E422F">
        <w:rPr>
          <w:rFonts w:ascii="Times New Roman" w:eastAsiaTheme="minorEastAsia" w:hAnsi="Times New Roman"/>
          <w:b w:val="0"/>
          <w:noProof/>
          <w:webHidden/>
          <w:sz w:val="21"/>
          <w:szCs w:val="21"/>
        </w:rPr>
      </w:r>
      <w:r w:rsidR="0004686A" w:rsidRPr="004E422F">
        <w:rPr>
          <w:rFonts w:ascii="Times New Roman" w:eastAsiaTheme="minorEastAsia" w:hAnsi="Times New Roman"/>
          <w:b w:val="0"/>
          <w:noProof/>
          <w:webHidden/>
          <w:sz w:val="21"/>
          <w:szCs w:val="21"/>
        </w:rPr>
        <w:fldChar w:fldCharType="separate"/>
      </w:r>
      <w:r w:rsidR="00BC0C38">
        <w:rPr>
          <w:rFonts w:ascii="Times New Roman" w:eastAsiaTheme="minorEastAsia" w:hAnsi="Times New Roman"/>
          <w:b w:val="0"/>
          <w:noProof/>
          <w:webHidden/>
          <w:sz w:val="21"/>
          <w:szCs w:val="21"/>
        </w:rPr>
        <w:t>20</w:t>
      </w:r>
      <w:r w:rsidR="0004686A" w:rsidRPr="004E422F">
        <w:rPr>
          <w:rFonts w:ascii="Times New Roman" w:eastAsiaTheme="minorEastAsia" w:hAnsi="Times New Roman"/>
          <w:b w:val="0"/>
          <w:noProof/>
          <w:webHidden/>
          <w:sz w:val="21"/>
          <w:szCs w:val="21"/>
        </w:rPr>
        <w:fldChar w:fldCharType="end"/>
      </w:r>
      <w:r>
        <w:rPr>
          <w:rFonts w:ascii="Times New Roman" w:eastAsiaTheme="minorEastAsia" w:hAnsi="Times New Roman"/>
          <w:b w:val="0"/>
          <w:noProof/>
          <w:sz w:val="21"/>
          <w:szCs w:val="21"/>
        </w:rPr>
        <w:fldChar w:fldCharType="end"/>
      </w:r>
    </w:p>
    <w:p w:rsidR="002D0679" w:rsidRPr="00B52CE5" w:rsidRDefault="0004686A">
      <w:pPr>
        <w:pStyle w:val="aff4"/>
        <w:tabs>
          <w:tab w:val="clear" w:pos="4201"/>
          <w:tab w:val="clear" w:pos="9298"/>
          <w:tab w:val="left" w:pos="2309"/>
        </w:tabs>
        <w:rPr>
          <w:rFonts w:ascii="Times New Roman"/>
        </w:rPr>
      </w:pPr>
      <w:r w:rsidRPr="004E422F">
        <w:rPr>
          <w:rFonts w:ascii="Times New Roman" w:eastAsiaTheme="minorEastAsia"/>
          <w:szCs w:val="21"/>
        </w:rPr>
        <w:fldChar w:fldCharType="end"/>
      </w:r>
      <w:r w:rsidR="004E422F" w:rsidRPr="004E422F">
        <w:rPr>
          <w:rFonts w:ascii="Times New Roman"/>
        </w:rPr>
        <w:tab/>
      </w:r>
    </w:p>
    <w:p w:rsidR="002D0679" w:rsidRPr="00B52CE5" w:rsidRDefault="004E422F">
      <w:pPr>
        <w:pStyle w:val="afffffd"/>
        <w:rPr>
          <w:rFonts w:ascii="Times New Roman"/>
        </w:rPr>
      </w:pPr>
      <w:bookmarkStart w:id="17" w:name="_Toc477247570"/>
      <w:bookmarkStart w:id="18" w:name="_Toc477349438"/>
      <w:bookmarkStart w:id="19" w:name="_Toc493605628"/>
      <w:bookmarkStart w:id="20" w:name="_Toc495411024"/>
      <w:bookmarkStart w:id="21" w:name="_Toc498429865"/>
      <w:bookmarkStart w:id="22" w:name="_Toc504058651"/>
      <w:r w:rsidRPr="004E422F">
        <w:rPr>
          <w:rFonts w:ascii="Times New Roman" w:hint="eastAsia"/>
        </w:rPr>
        <w:lastRenderedPageBreak/>
        <w:t>前</w:t>
      </w:r>
      <w:bookmarkStart w:id="23" w:name="BKQY"/>
      <w:r w:rsidRPr="004E422F">
        <w:rPr>
          <w:rFonts w:ascii="Times New Roman"/>
        </w:rPr>
        <w:t>  </w:t>
      </w:r>
      <w:r w:rsidRPr="004E422F">
        <w:rPr>
          <w:rFonts w:ascii="Times New Roman" w:hint="eastAsia"/>
        </w:rPr>
        <w:t>言</w:t>
      </w:r>
      <w:bookmarkEnd w:id="17"/>
      <w:bookmarkEnd w:id="18"/>
      <w:bookmarkEnd w:id="19"/>
      <w:bookmarkEnd w:id="20"/>
      <w:bookmarkEnd w:id="21"/>
      <w:bookmarkEnd w:id="22"/>
      <w:bookmarkEnd w:id="23"/>
    </w:p>
    <w:p w:rsidR="002D0679" w:rsidRPr="00B52CE5" w:rsidRDefault="004E422F">
      <w:pPr>
        <w:pStyle w:val="aff4"/>
        <w:rPr>
          <w:rFonts w:ascii="Times New Roman"/>
        </w:rPr>
      </w:pPr>
      <w:r w:rsidRPr="004E422F">
        <w:rPr>
          <w:rFonts w:ascii="Times New Roman" w:hint="eastAsia"/>
        </w:rPr>
        <w:t>本标准按照</w:t>
      </w:r>
      <w:r w:rsidRPr="004E422F">
        <w:rPr>
          <w:rFonts w:ascii="Times New Roman"/>
        </w:rPr>
        <w:t>GB/T 1.1-2009</w:t>
      </w:r>
      <w:r w:rsidR="00115086">
        <w:rPr>
          <w:rFonts w:hint="eastAsia"/>
        </w:rPr>
        <w:t>《标准化工作导则 第1部分：标准的结构和编写》给出的规则起草</w:t>
      </w:r>
      <w:r w:rsidRPr="004E422F">
        <w:rPr>
          <w:rFonts w:ascii="Times New Roman" w:hint="eastAsia"/>
        </w:rPr>
        <w:t>。</w:t>
      </w:r>
    </w:p>
    <w:p w:rsidR="002D0679" w:rsidRPr="00B52CE5" w:rsidRDefault="004E422F">
      <w:pPr>
        <w:pStyle w:val="aff4"/>
        <w:rPr>
          <w:rFonts w:ascii="Times New Roman"/>
        </w:rPr>
      </w:pPr>
      <w:r w:rsidRPr="004E422F">
        <w:rPr>
          <w:rFonts w:ascii="Times New Roman" w:hint="eastAsia"/>
        </w:rPr>
        <w:t>本标准由全国信息安全标准化技术委员会（</w:t>
      </w:r>
      <w:r w:rsidRPr="004E422F">
        <w:rPr>
          <w:rFonts w:ascii="Times New Roman"/>
        </w:rPr>
        <w:t>SAC/TC260</w:t>
      </w:r>
      <w:r w:rsidRPr="004E422F">
        <w:rPr>
          <w:rFonts w:ascii="Times New Roman" w:hint="eastAsia"/>
        </w:rPr>
        <w:t>）提出并归口。</w:t>
      </w:r>
    </w:p>
    <w:p w:rsidR="002D0679" w:rsidRPr="00B52CE5" w:rsidRDefault="004E422F">
      <w:pPr>
        <w:pStyle w:val="aff4"/>
        <w:rPr>
          <w:rFonts w:ascii="Times New Roman"/>
        </w:rPr>
      </w:pPr>
      <w:r w:rsidRPr="004E422F">
        <w:rPr>
          <w:rFonts w:ascii="Times New Roman" w:hint="eastAsia"/>
        </w:rPr>
        <w:t>本部分起草单位：中国信息安全研究院有限公司、中国电子技术标准化研究院、中国电子技术标准化研究院、国家工业信息安全发展研究中心、中国信息安全测评中心、国家信息技术安全研究中心、国家计算机网络应急技术处理协调中心、公安部三所、中国科学院软件研究所。</w:t>
      </w:r>
    </w:p>
    <w:p w:rsidR="002D0679" w:rsidRPr="00B52CE5" w:rsidRDefault="004E422F">
      <w:pPr>
        <w:pStyle w:val="aff4"/>
        <w:rPr>
          <w:rFonts w:ascii="Times New Roman"/>
        </w:rPr>
      </w:pPr>
      <w:r w:rsidRPr="004E422F">
        <w:rPr>
          <w:rFonts w:ascii="Times New Roman" w:hint="eastAsia"/>
        </w:rPr>
        <w:t>本部分主要起草人：</w:t>
      </w:r>
    </w:p>
    <w:p w:rsidR="002D0679" w:rsidRPr="00B52CE5" w:rsidRDefault="002D0679">
      <w:pPr>
        <w:pStyle w:val="aff4"/>
        <w:rPr>
          <w:rFonts w:ascii="Times New Roman"/>
        </w:rPr>
      </w:pPr>
    </w:p>
    <w:p w:rsidR="002D0679" w:rsidRPr="00B52CE5" w:rsidRDefault="002D0679">
      <w:pPr>
        <w:pStyle w:val="aff4"/>
        <w:rPr>
          <w:rFonts w:ascii="Times New Roman"/>
        </w:rPr>
      </w:pPr>
    </w:p>
    <w:p w:rsidR="002D0679" w:rsidRPr="00B52CE5" w:rsidRDefault="002D0679">
      <w:pPr>
        <w:pStyle w:val="aff4"/>
        <w:rPr>
          <w:rFonts w:ascii="Times New Roman"/>
        </w:rPr>
      </w:pPr>
    </w:p>
    <w:p w:rsidR="002D0679" w:rsidRPr="00B52CE5" w:rsidRDefault="004E422F">
      <w:pPr>
        <w:pStyle w:val="afffffd"/>
        <w:rPr>
          <w:rFonts w:ascii="Times New Roman"/>
        </w:rPr>
      </w:pPr>
      <w:bookmarkStart w:id="24" w:name="_Toc477247571"/>
      <w:bookmarkStart w:id="25" w:name="_Toc477349439"/>
      <w:bookmarkStart w:id="26" w:name="_Toc493605629"/>
      <w:bookmarkStart w:id="27" w:name="_Toc495411025"/>
      <w:bookmarkStart w:id="28" w:name="_Toc498429866"/>
      <w:bookmarkStart w:id="29" w:name="_Toc504058652"/>
      <w:r w:rsidRPr="004E422F">
        <w:rPr>
          <w:rFonts w:ascii="Times New Roman" w:hint="eastAsia"/>
        </w:rPr>
        <w:lastRenderedPageBreak/>
        <w:t>引</w:t>
      </w:r>
      <w:bookmarkStart w:id="30" w:name="BKYY"/>
      <w:r w:rsidRPr="004E422F">
        <w:rPr>
          <w:rFonts w:ascii="Times New Roman"/>
        </w:rPr>
        <w:t>  </w:t>
      </w:r>
      <w:r w:rsidRPr="004E422F">
        <w:rPr>
          <w:rFonts w:ascii="Times New Roman" w:hint="eastAsia"/>
        </w:rPr>
        <w:t>言</w:t>
      </w:r>
      <w:bookmarkEnd w:id="24"/>
      <w:bookmarkEnd w:id="25"/>
      <w:bookmarkEnd w:id="26"/>
      <w:bookmarkEnd w:id="27"/>
      <w:bookmarkEnd w:id="28"/>
      <w:bookmarkEnd w:id="29"/>
      <w:bookmarkEnd w:id="30"/>
    </w:p>
    <w:p w:rsidR="002D0679" w:rsidRPr="00B52CE5" w:rsidRDefault="004E422F">
      <w:pPr>
        <w:pStyle w:val="aff4"/>
        <w:rPr>
          <w:rFonts w:ascii="Times New Roman"/>
        </w:rPr>
      </w:pPr>
      <w:bookmarkStart w:id="31" w:name="_Toc167864326"/>
      <w:bookmarkStart w:id="32" w:name="_Toc167955266"/>
      <w:bookmarkStart w:id="33" w:name="_Toc167957386"/>
      <w:bookmarkStart w:id="34" w:name="_Toc168269561"/>
      <w:bookmarkStart w:id="35" w:name="_Toc168286895"/>
      <w:bookmarkStart w:id="36" w:name="_Toc170267876"/>
      <w:bookmarkStart w:id="37" w:name="_Toc170268016"/>
      <w:bookmarkStart w:id="38" w:name="_Toc415730459"/>
      <w:bookmarkStart w:id="39" w:name="_Toc415731003"/>
      <w:bookmarkStart w:id="40" w:name="_Toc415731978"/>
      <w:bookmarkStart w:id="41" w:name="_Toc415735651"/>
      <w:bookmarkStart w:id="42" w:name="_Toc424625964"/>
      <w:bookmarkStart w:id="43" w:name="_Toc450554592"/>
      <w:bookmarkStart w:id="44" w:name="_Toc452390067"/>
      <w:bookmarkStart w:id="45" w:name="_Toc452989310"/>
      <w:bookmarkStart w:id="46" w:name="_Toc452991428"/>
      <w:bookmarkStart w:id="47" w:name="_Toc459644526"/>
      <w:bookmarkStart w:id="48" w:name="_Toc475342701"/>
      <w:bookmarkStart w:id="49" w:name="_Toc475342946"/>
      <w:bookmarkStart w:id="50" w:name="_Toc477247572"/>
      <w:r w:rsidRPr="004E422F">
        <w:rPr>
          <w:rFonts w:ascii="Times New Roman" w:hint="eastAsia"/>
        </w:rPr>
        <w:t>金融、能源、通信、交通等重点行业和领域的关键信息基础设施是经济社会运行的神经中枢，一旦遭到破坏、丧失功能或者数据泄露，可能严重危害国家安全、国计民生和公共利益。当前，我国关键信息基础设施面临的网络安全形势严峻复杂，网络安全防控能力薄弱，难以有效应对网络攻击，《网络安全法》《国家网络空间安全战略》等提出建立关键信息基础设施安全保护制度。</w:t>
      </w:r>
      <w:r w:rsidR="00456D14">
        <w:rPr>
          <w:rFonts w:ascii="Times New Roman" w:hint="eastAsia"/>
        </w:rPr>
        <w:t>2017</w:t>
      </w:r>
      <w:r w:rsidR="00456D14">
        <w:rPr>
          <w:rFonts w:ascii="Times New Roman" w:hint="eastAsia"/>
        </w:rPr>
        <w:t>年</w:t>
      </w:r>
      <w:r w:rsidR="00456D14">
        <w:rPr>
          <w:rFonts w:ascii="Times New Roman" w:hint="eastAsia"/>
        </w:rPr>
        <w:t>7</w:t>
      </w:r>
      <w:r w:rsidR="00456D14">
        <w:rPr>
          <w:rFonts w:ascii="Times New Roman" w:hint="eastAsia"/>
        </w:rPr>
        <w:t>月，国家网信部门会同有关部门发布</w:t>
      </w:r>
      <w:r w:rsidRPr="004E422F">
        <w:rPr>
          <w:rFonts w:ascii="Times New Roman" w:hint="eastAsia"/>
        </w:rPr>
        <w:t>了《关键信息基础设施安全保护条例》</w:t>
      </w:r>
      <w:r w:rsidR="00456D14">
        <w:rPr>
          <w:rFonts w:ascii="Times New Roman" w:hint="eastAsia"/>
        </w:rPr>
        <w:t>（征求意见稿），</w:t>
      </w:r>
      <w:r w:rsidRPr="004E422F">
        <w:rPr>
          <w:rFonts w:ascii="Times New Roman" w:hint="eastAsia"/>
        </w:rPr>
        <w:t>条例明确了关键信息基础设施的具体范围，并提出了进一步的安全保护要求。此外，国家网信部门还会同有关部门起草了《网络产品和服务审安全审查办法（试行）》《国家网络安全事件应急预案》《个人信息和重要数据出境安全评估办法（征求意见稿）》，均对关键信息基础设施运营者提出了相关要求。</w:t>
      </w:r>
    </w:p>
    <w:p w:rsidR="002D0679" w:rsidRPr="00B52CE5" w:rsidRDefault="004E422F" w:rsidP="00937FB1">
      <w:pPr>
        <w:pStyle w:val="aff4"/>
        <w:rPr>
          <w:rFonts w:ascii="Times New Roman"/>
        </w:rPr>
      </w:pPr>
      <w:r w:rsidRPr="004E422F">
        <w:rPr>
          <w:rFonts w:ascii="Times New Roman" w:hint="eastAsia"/>
        </w:rPr>
        <w:t>基于对《网络安全法》及相关法律法规要求的细化落实，围绕上述目标，结合目前已经开展的关键信息基础设施网络安全保护</w:t>
      </w:r>
      <w:r w:rsidR="00285145">
        <w:rPr>
          <w:rFonts w:ascii="Times New Roman" w:hint="eastAsia"/>
        </w:rPr>
        <w:t>工作</w:t>
      </w:r>
      <w:r w:rsidRPr="004E422F">
        <w:rPr>
          <w:rFonts w:ascii="Times New Roman" w:hint="eastAsia"/>
        </w:rPr>
        <w:t>，全国信息安全标准化委员会组织开展了系列标准的制定，主要有以下五项标准。</w:t>
      </w:r>
      <w:r w:rsidRPr="004E422F">
        <w:rPr>
          <w:rFonts w:ascii="Times New Roman" w:hint="eastAsia"/>
          <w:kern w:val="2"/>
          <w:szCs w:val="21"/>
        </w:rPr>
        <w:t>《关键信息基础设施网络安全框架》作为基础标准，阐明构成框架的基本要素及其关系，统一通用术语和定义；《</w:t>
      </w:r>
      <w:r w:rsidRPr="004E422F">
        <w:rPr>
          <w:rFonts w:ascii="Times New Roman" w:hint="eastAsia"/>
        </w:rPr>
        <w:t>关键信息基础设施网络安全保护基本要求</w:t>
      </w:r>
      <w:r w:rsidRPr="004E422F">
        <w:rPr>
          <w:rFonts w:ascii="Times New Roman" w:hint="eastAsia"/>
          <w:kern w:val="2"/>
          <w:szCs w:val="21"/>
        </w:rPr>
        <w:t>》作为基线类标准，对关键信息基础设施运营者开展网络安全保护工作提出最低要求；本标准作为实施类标准，根据基本要求提出相应的控制措施；《关键信息基础设施安全检查评估指南》作为测评类标准，依据基本要求明确关键信息基础设施检查评估的目的、流程、内容和结果；《关键信息基础设施安全保障指标体系》作为测评类标准，依据检查评估结果、日常安全检测等情况对关键信息基础设施安全保障状况进行定量评价。</w:t>
      </w:r>
      <w:r w:rsidRPr="004E422F">
        <w:rPr>
          <w:rFonts w:ascii="Times New Roman"/>
        </w:rPr>
        <w:t xml:space="preserve"> </w:t>
      </w:r>
    </w:p>
    <w:p w:rsidR="002D0679" w:rsidRPr="00B52CE5" w:rsidRDefault="004E422F">
      <w:pPr>
        <w:pStyle w:val="aff4"/>
        <w:rPr>
          <w:rFonts w:ascii="Times New Roman"/>
        </w:rPr>
      </w:pPr>
      <w:r w:rsidRPr="004E422F">
        <w:rPr>
          <w:rFonts w:ascii="Times New Roman" w:hint="eastAsia"/>
        </w:rPr>
        <w:t>本标准将为关键信息基础设施保护工作的部门指导和监督关键信息基础设施运行安全保护工作提供技术参考，也可供关键信息基础设施运行安全保护工作的其他参与方参考，对提高我国关键信息基础设施安全保障水平具有十分重要的意义。</w:t>
      </w:r>
    </w:p>
    <w:p w:rsidR="002D0679" w:rsidRPr="00B52CE5" w:rsidRDefault="004E422F">
      <w:pPr>
        <w:pStyle w:val="aff4"/>
        <w:rPr>
          <w:rFonts w:ascii="Times New Roman"/>
        </w:rPr>
      </w:pPr>
      <w:r w:rsidRPr="004E422F">
        <w:rPr>
          <w:rFonts w:ascii="Times New Roman" w:hint="eastAsia"/>
        </w:rPr>
        <w:t>本标准与信息系统安全等级保护标准</w:t>
      </w:r>
      <w:r w:rsidR="00285145">
        <w:rPr>
          <w:rFonts w:ascii="Times New Roman"/>
        </w:rPr>
        <w:t>GB/T 22239-</w:t>
      </w:r>
      <w:r w:rsidR="00285145">
        <w:rPr>
          <w:rFonts w:ascii="Times New Roman" w:hint="eastAsia"/>
        </w:rPr>
        <w:t>XXXX</w:t>
      </w:r>
      <w:r w:rsidRPr="004E422F">
        <w:rPr>
          <w:rFonts w:ascii="Times New Roman" w:hint="eastAsia"/>
        </w:rPr>
        <w:t>《网络安全技术</w:t>
      </w:r>
      <w:r w:rsidRPr="004E422F">
        <w:rPr>
          <w:rFonts w:ascii="Times New Roman"/>
        </w:rPr>
        <w:t xml:space="preserve"> </w:t>
      </w:r>
      <w:r w:rsidRPr="004E422F">
        <w:rPr>
          <w:rFonts w:ascii="Times New Roman" w:hint="eastAsia"/>
        </w:rPr>
        <w:t>信息系统安全等级保护基本要求》不矛盾、不冲突、不重复，未修改或降低等级保护标准所规定的要求，在等级保护标准的基础上进一步提出关键信息基础设施安全保护的针对性要求。</w:t>
      </w:r>
    </w:p>
    <w:p w:rsidR="002D0679" w:rsidRPr="00B52CE5" w:rsidRDefault="002D0679">
      <w:pPr>
        <w:pStyle w:val="aff4"/>
        <w:rPr>
          <w:rFonts w:ascii="Times New Roman"/>
        </w:rPr>
        <w:sectPr w:rsidR="002D0679" w:rsidRPr="00B52CE5">
          <w:headerReference w:type="default" r:id="rId15"/>
          <w:footerReference w:type="default" r:id="rId16"/>
          <w:pgSz w:w="11906" w:h="16838"/>
          <w:pgMar w:top="567" w:right="1134" w:bottom="1134" w:left="1418" w:header="1418" w:footer="1134" w:gutter="0"/>
          <w:pgNumType w:fmt="upperRoman" w:start="1"/>
          <w:cols w:space="425"/>
          <w:formProt w:val="0"/>
          <w:docGrid w:type="lines" w:linePitch="312"/>
        </w:sectPr>
      </w:pPr>
    </w:p>
    <w:p w:rsidR="002D0679" w:rsidRPr="00B52CE5" w:rsidRDefault="004E422F">
      <w:pPr>
        <w:pStyle w:val="1"/>
        <w:rPr>
          <w:rFonts w:ascii="Times New Roman"/>
        </w:rPr>
      </w:pPr>
      <w:bookmarkStart w:id="51" w:name="_Toc495411026"/>
      <w:bookmarkStart w:id="52" w:name="_Toc478758063"/>
      <w:bookmarkStart w:id="53" w:name="_Toc493605630"/>
      <w:bookmarkStart w:id="54" w:name="_Toc477349440"/>
      <w:bookmarkStart w:id="55" w:name="_Toc498429867"/>
      <w:bookmarkStart w:id="56" w:name="_Toc477850176"/>
      <w:bookmarkStart w:id="57" w:name="_Toc477350169"/>
      <w:bookmarkStart w:id="58" w:name="_Toc504058653"/>
      <w:r w:rsidRPr="004E422F">
        <w:rPr>
          <w:rFonts w:ascii="Times New Roman" w:hint="eastAsia"/>
        </w:rPr>
        <w:lastRenderedPageBreak/>
        <w:t>信息安全技术</w:t>
      </w:r>
      <w:r w:rsidRPr="004E422F">
        <w:rPr>
          <w:rFonts w:ascii="Times New Roman"/>
        </w:rPr>
        <w:t xml:space="preserve">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E422F">
        <w:rPr>
          <w:rFonts w:ascii="Times New Roman" w:hint="eastAsia"/>
        </w:rPr>
        <w:t>关键信息基础设施安全控制措施</w:t>
      </w:r>
      <w:bookmarkEnd w:id="48"/>
      <w:bookmarkEnd w:id="49"/>
      <w:bookmarkEnd w:id="50"/>
      <w:bookmarkEnd w:id="51"/>
      <w:bookmarkEnd w:id="52"/>
      <w:bookmarkEnd w:id="53"/>
      <w:bookmarkEnd w:id="54"/>
      <w:bookmarkEnd w:id="55"/>
      <w:bookmarkEnd w:id="56"/>
      <w:bookmarkEnd w:id="57"/>
      <w:bookmarkEnd w:id="58"/>
    </w:p>
    <w:p w:rsidR="002D0679" w:rsidRPr="006C1549" w:rsidRDefault="004E422F" w:rsidP="006C1549">
      <w:pPr>
        <w:pStyle w:val="2"/>
        <w:numPr>
          <w:ilvl w:val="0"/>
          <w:numId w:val="23"/>
        </w:numPr>
        <w:rPr>
          <w:rFonts w:ascii="Times New Roman"/>
        </w:rPr>
      </w:pPr>
      <w:bookmarkStart w:id="59" w:name="_Toc477247573"/>
      <w:bookmarkStart w:id="60" w:name="_Toc504058654"/>
      <w:r w:rsidRPr="006C1549">
        <w:rPr>
          <w:rFonts w:ascii="Times New Roman" w:hint="eastAsia"/>
        </w:rPr>
        <w:t>范围</w:t>
      </w:r>
      <w:bookmarkEnd w:id="59"/>
      <w:bookmarkEnd w:id="60"/>
    </w:p>
    <w:p w:rsidR="002D0679" w:rsidRPr="00B52CE5" w:rsidRDefault="004E422F">
      <w:pPr>
        <w:pStyle w:val="aff4"/>
        <w:rPr>
          <w:rFonts w:ascii="Times New Roman"/>
        </w:rPr>
      </w:pPr>
      <w:r w:rsidRPr="004E422F">
        <w:rPr>
          <w:rFonts w:ascii="Times New Roman" w:hint="eastAsia"/>
        </w:rPr>
        <w:t>本标准规定了关键信息基础设施运营者在风险识别、安全防护、检测评估、监测预警、应急处置等环节应实现的安全控制措施。</w:t>
      </w:r>
    </w:p>
    <w:p w:rsidR="002D0679" w:rsidRPr="00B52CE5" w:rsidRDefault="004E422F">
      <w:pPr>
        <w:pStyle w:val="aff4"/>
        <w:rPr>
          <w:rFonts w:ascii="Times New Roman"/>
        </w:rPr>
      </w:pPr>
      <w:r w:rsidRPr="004E422F">
        <w:rPr>
          <w:rFonts w:ascii="Times New Roman" w:hint="eastAsia"/>
        </w:rPr>
        <w:t>本标准适用于关键信息基础设施的规划设计、开发建设、运行维护、退出废弃等阶段，可供关键信息基础设施保护工作部门、关键信息基础设施运营者以及关键信息基础设施安全保护中的其他参与者参考。</w:t>
      </w:r>
    </w:p>
    <w:p w:rsidR="002D0679" w:rsidRPr="00B52CE5" w:rsidRDefault="004E422F">
      <w:pPr>
        <w:pStyle w:val="2"/>
        <w:rPr>
          <w:rFonts w:ascii="Times New Roman"/>
        </w:rPr>
      </w:pPr>
      <w:bookmarkStart w:id="61" w:name="_Toc477247574"/>
      <w:bookmarkStart w:id="62" w:name="_Toc504058655"/>
      <w:r w:rsidRPr="004E422F">
        <w:rPr>
          <w:rFonts w:ascii="Times New Roman" w:hint="eastAsia"/>
        </w:rPr>
        <w:t>规范性引用文件</w:t>
      </w:r>
      <w:bookmarkEnd w:id="61"/>
      <w:bookmarkEnd w:id="62"/>
    </w:p>
    <w:p w:rsidR="002D0679" w:rsidRPr="00B52CE5" w:rsidRDefault="004E422F">
      <w:pPr>
        <w:pStyle w:val="aff4"/>
        <w:rPr>
          <w:rFonts w:ascii="Times New Roman"/>
        </w:rPr>
      </w:pPr>
      <w:r w:rsidRPr="004E422F">
        <w:rPr>
          <w:rFonts w:ascii="Times New Roman" w:hint="eastAsia"/>
        </w:rPr>
        <w:t>下列文件对于本文件的应用是必不可少的。凡是注日期的引用文件，仅所注日期的版本适用于本文件。凡是不注日期的引用文件，其最新版本（包括所有的修改单）适用于本文件。</w:t>
      </w:r>
    </w:p>
    <w:p w:rsidR="002D0679" w:rsidRPr="00B52CE5" w:rsidRDefault="004E422F">
      <w:pPr>
        <w:pStyle w:val="aff4"/>
        <w:rPr>
          <w:rFonts w:ascii="Times New Roman"/>
        </w:rPr>
      </w:pPr>
      <w:r w:rsidRPr="004E422F">
        <w:rPr>
          <w:rFonts w:ascii="Times New Roman"/>
        </w:rPr>
        <w:t xml:space="preserve">GB/T 20984-XXXX  </w:t>
      </w:r>
      <w:r w:rsidRPr="004E422F">
        <w:rPr>
          <w:rFonts w:ascii="Times New Roman" w:hint="eastAsia"/>
        </w:rPr>
        <w:t>信息安全技术</w:t>
      </w:r>
      <w:r w:rsidRPr="004E422F">
        <w:rPr>
          <w:rFonts w:ascii="Times New Roman"/>
        </w:rPr>
        <w:t xml:space="preserve"> </w:t>
      </w:r>
      <w:r w:rsidRPr="004E422F">
        <w:rPr>
          <w:rFonts w:ascii="Times New Roman" w:hint="eastAsia"/>
        </w:rPr>
        <w:t>信息安全风险评估规范</w:t>
      </w:r>
    </w:p>
    <w:p w:rsidR="002D0679" w:rsidRPr="00B52CE5" w:rsidRDefault="004E422F">
      <w:pPr>
        <w:pStyle w:val="aff4"/>
        <w:rPr>
          <w:rFonts w:ascii="Times New Roman"/>
        </w:rPr>
      </w:pPr>
      <w:r w:rsidRPr="004E422F">
        <w:rPr>
          <w:rFonts w:ascii="Times New Roman"/>
        </w:rPr>
        <w:t xml:space="preserve">GB/T 20988-2007  </w:t>
      </w:r>
      <w:r w:rsidRPr="004E422F">
        <w:rPr>
          <w:rFonts w:ascii="Times New Roman" w:hint="eastAsia"/>
        </w:rPr>
        <w:t>信息安全技术</w:t>
      </w:r>
      <w:r w:rsidRPr="004E422F">
        <w:rPr>
          <w:rFonts w:ascii="Times New Roman"/>
        </w:rPr>
        <w:t xml:space="preserve"> </w:t>
      </w:r>
      <w:r w:rsidRPr="004E422F">
        <w:rPr>
          <w:rFonts w:ascii="Times New Roman" w:hint="eastAsia"/>
        </w:rPr>
        <w:t>信息系统灾难恢复规范</w:t>
      </w:r>
    </w:p>
    <w:p w:rsidR="002D0679" w:rsidRPr="00B52CE5" w:rsidRDefault="004E422F">
      <w:pPr>
        <w:pStyle w:val="aff4"/>
        <w:rPr>
          <w:rFonts w:ascii="Times New Roman"/>
        </w:rPr>
      </w:pPr>
      <w:r w:rsidRPr="004E422F">
        <w:rPr>
          <w:rFonts w:ascii="Times New Roman"/>
        </w:rPr>
        <w:t xml:space="preserve">GB/T 22239-XXXX  </w:t>
      </w:r>
      <w:r w:rsidRPr="004E422F">
        <w:rPr>
          <w:rFonts w:ascii="Times New Roman" w:hint="eastAsia"/>
        </w:rPr>
        <w:t>信息安全技术</w:t>
      </w:r>
      <w:r w:rsidRPr="004E422F">
        <w:rPr>
          <w:rFonts w:ascii="Times New Roman"/>
        </w:rPr>
        <w:t xml:space="preserve"> </w:t>
      </w:r>
      <w:r w:rsidRPr="004E422F">
        <w:rPr>
          <w:rFonts w:ascii="Times New Roman" w:hint="eastAsia"/>
        </w:rPr>
        <w:t>信息系统安全等级保护基本要求</w:t>
      </w:r>
    </w:p>
    <w:p w:rsidR="00994174" w:rsidRPr="00B52CE5" w:rsidRDefault="004E422F" w:rsidP="00994174">
      <w:pPr>
        <w:pStyle w:val="aff4"/>
        <w:rPr>
          <w:rFonts w:ascii="Times New Roman"/>
        </w:rPr>
      </w:pPr>
      <w:r w:rsidRPr="004E422F">
        <w:rPr>
          <w:rFonts w:ascii="Times New Roman"/>
        </w:rPr>
        <w:t>GB/T 25069-2010</w:t>
      </w:r>
      <w:r w:rsidRPr="004E422F">
        <w:rPr>
          <w:rFonts w:ascii="Times New Roman" w:hint="eastAsia"/>
        </w:rPr>
        <w:t xml:space="preserve">　信息安全技术</w:t>
      </w:r>
      <w:r w:rsidRPr="004E422F">
        <w:rPr>
          <w:rFonts w:ascii="Times New Roman"/>
        </w:rPr>
        <w:t xml:space="preserve"> </w:t>
      </w:r>
      <w:r w:rsidRPr="004E422F">
        <w:rPr>
          <w:rFonts w:ascii="Times New Roman" w:hint="eastAsia"/>
        </w:rPr>
        <w:t>术语</w:t>
      </w:r>
    </w:p>
    <w:p w:rsidR="0005741D" w:rsidRDefault="0005741D">
      <w:pPr>
        <w:pStyle w:val="aff4"/>
        <w:rPr>
          <w:rFonts w:ascii="Times New Roman"/>
        </w:rPr>
      </w:pPr>
      <w:r w:rsidRPr="0005741D">
        <w:rPr>
          <w:rFonts w:ascii="Times New Roman" w:hint="eastAsia"/>
        </w:rPr>
        <w:t xml:space="preserve">GB/T 35273-2017  </w:t>
      </w:r>
      <w:r w:rsidRPr="0005741D">
        <w:rPr>
          <w:rFonts w:ascii="Times New Roman" w:hint="eastAsia"/>
        </w:rPr>
        <w:t>信息安全技术</w:t>
      </w:r>
      <w:r w:rsidRPr="0005741D">
        <w:rPr>
          <w:rFonts w:ascii="Times New Roman" w:hint="eastAsia"/>
        </w:rPr>
        <w:t xml:space="preserve"> </w:t>
      </w:r>
      <w:r w:rsidRPr="0005741D">
        <w:rPr>
          <w:rFonts w:ascii="Times New Roman" w:hint="eastAsia"/>
        </w:rPr>
        <w:t>个人信息安全规范</w:t>
      </w:r>
    </w:p>
    <w:p w:rsidR="002D0679" w:rsidRPr="00B52CE5" w:rsidRDefault="004E422F">
      <w:pPr>
        <w:pStyle w:val="aff4"/>
        <w:rPr>
          <w:rFonts w:ascii="Times New Roman"/>
        </w:rPr>
      </w:pPr>
      <w:r w:rsidRPr="004E422F">
        <w:rPr>
          <w:rFonts w:ascii="Times New Roman"/>
        </w:rPr>
        <w:t xml:space="preserve">GB/T AAAAA-AAAA  </w:t>
      </w:r>
      <w:r w:rsidRPr="004E422F">
        <w:rPr>
          <w:rFonts w:ascii="Times New Roman" w:hint="eastAsia"/>
        </w:rPr>
        <w:t>信息安全技术</w:t>
      </w:r>
      <w:r w:rsidRPr="004E422F">
        <w:rPr>
          <w:rFonts w:ascii="Times New Roman"/>
        </w:rPr>
        <w:t xml:space="preserve"> </w:t>
      </w:r>
      <w:r w:rsidRPr="004E422F">
        <w:rPr>
          <w:rFonts w:ascii="Times New Roman" w:hint="eastAsia"/>
        </w:rPr>
        <w:t>关键信息基础设施网络安全保护基本要求</w:t>
      </w:r>
    </w:p>
    <w:p w:rsidR="002D0679" w:rsidRPr="00B52CE5" w:rsidRDefault="004E422F">
      <w:pPr>
        <w:pStyle w:val="aff4"/>
        <w:rPr>
          <w:rFonts w:ascii="Times New Roman"/>
        </w:rPr>
      </w:pPr>
      <w:r w:rsidRPr="004E422F">
        <w:rPr>
          <w:rFonts w:ascii="Times New Roman"/>
        </w:rPr>
        <w:t xml:space="preserve">GB/T BBBBB-BBBB  </w:t>
      </w:r>
      <w:r w:rsidRPr="004E422F">
        <w:rPr>
          <w:rFonts w:ascii="Times New Roman" w:hint="eastAsia"/>
        </w:rPr>
        <w:t>信息安全技术</w:t>
      </w:r>
      <w:r w:rsidRPr="004E422F">
        <w:rPr>
          <w:rFonts w:ascii="Times New Roman"/>
        </w:rPr>
        <w:tab/>
        <w:t xml:space="preserve"> </w:t>
      </w:r>
      <w:r w:rsidRPr="004E422F">
        <w:rPr>
          <w:rFonts w:ascii="Times New Roman" w:hint="eastAsia"/>
        </w:rPr>
        <w:t>数据出境安全评估指南</w:t>
      </w:r>
    </w:p>
    <w:p w:rsidR="00E80404" w:rsidRPr="00B52CE5" w:rsidRDefault="004E422F">
      <w:pPr>
        <w:pStyle w:val="aff4"/>
        <w:rPr>
          <w:rFonts w:ascii="Times New Roman"/>
        </w:rPr>
      </w:pPr>
      <w:r w:rsidRPr="004E422F">
        <w:rPr>
          <w:rFonts w:ascii="Times New Roman"/>
        </w:rPr>
        <w:t xml:space="preserve">GB/T </w:t>
      </w:r>
      <w:r w:rsidR="003F1DC2">
        <w:rPr>
          <w:rFonts w:ascii="Times New Roman" w:hint="eastAsia"/>
        </w:rPr>
        <w:t>CCCCC</w:t>
      </w:r>
      <w:r w:rsidRPr="004E422F">
        <w:rPr>
          <w:rFonts w:ascii="Times New Roman"/>
        </w:rPr>
        <w:t>-</w:t>
      </w:r>
      <w:r w:rsidR="003F1DC2">
        <w:rPr>
          <w:rFonts w:ascii="Times New Roman" w:hint="eastAsia"/>
        </w:rPr>
        <w:t>CCCC</w:t>
      </w:r>
      <w:r w:rsidRPr="004E422F">
        <w:rPr>
          <w:rFonts w:ascii="Times New Roman"/>
        </w:rPr>
        <w:t xml:space="preserve">  </w:t>
      </w:r>
      <w:r w:rsidRPr="004E422F">
        <w:rPr>
          <w:rFonts w:ascii="Times New Roman" w:hint="eastAsia"/>
        </w:rPr>
        <w:t>信息安全技术</w:t>
      </w:r>
      <w:r w:rsidRPr="004E422F">
        <w:rPr>
          <w:rFonts w:ascii="Times New Roman"/>
        </w:rPr>
        <w:t xml:space="preserve"> </w:t>
      </w:r>
      <w:r w:rsidRPr="004E422F">
        <w:rPr>
          <w:rFonts w:ascii="Times New Roman" w:hint="eastAsia"/>
        </w:rPr>
        <w:t>网络产品和服务安全通用要求</w:t>
      </w:r>
    </w:p>
    <w:p w:rsidR="002D0679" w:rsidRPr="00B52CE5" w:rsidRDefault="004E422F">
      <w:pPr>
        <w:pStyle w:val="aff4"/>
        <w:rPr>
          <w:rFonts w:ascii="Times New Roman"/>
        </w:rPr>
      </w:pPr>
      <w:r w:rsidRPr="004E422F">
        <w:rPr>
          <w:rFonts w:ascii="Times New Roman"/>
        </w:rPr>
        <w:t xml:space="preserve">GB/T </w:t>
      </w:r>
      <w:r w:rsidR="003F1DC2">
        <w:rPr>
          <w:rFonts w:ascii="Times New Roman" w:hint="eastAsia"/>
        </w:rPr>
        <w:t>DDDDD</w:t>
      </w:r>
      <w:r w:rsidR="003F1DC2">
        <w:rPr>
          <w:rFonts w:ascii="Times New Roman"/>
        </w:rPr>
        <w:t>-</w:t>
      </w:r>
      <w:r w:rsidR="003F1DC2">
        <w:rPr>
          <w:rFonts w:ascii="Times New Roman" w:hint="eastAsia"/>
        </w:rPr>
        <w:t>DDDD</w:t>
      </w:r>
      <w:r w:rsidRPr="004E422F">
        <w:rPr>
          <w:rFonts w:ascii="Times New Roman"/>
        </w:rPr>
        <w:t xml:space="preserve">  </w:t>
      </w:r>
      <w:r w:rsidRPr="004E422F">
        <w:rPr>
          <w:rFonts w:ascii="Times New Roman" w:hint="eastAsia"/>
        </w:rPr>
        <w:t>信息安全技术</w:t>
      </w:r>
      <w:r w:rsidRPr="004E422F">
        <w:rPr>
          <w:rFonts w:ascii="Times New Roman"/>
        </w:rPr>
        <w:t xml:space="preserve"> </w:t>
      </w:r>
      <w:r w:rsidRPr="004E422F">
        <w:rPr>
          <w:rFonts w:ascii="Times New Roman" w:hint="eastAsia"/>
        </w:rPr>
        <w:t>关键信息基础设施安全检查评估指南</w:t>
      </w:r>
    </w:p>
    <w:p w:rsidR="002D0679" w:rsidRPr="00B52CE5" w:rsidRDefault="004E422F">
      <w:pPr>
        <w:pStyle w:val="afe"/>
        <w:numPr>
          <w:ilvl w:val="0"/>
          <w:numId w:val="1"/>
        </w:numPr>
        <w:spacing w:before="312" w:after="312"/>
        <w:rPr>
          <w:rFonts w:ascii="Times New Roman"/>
        </w:rPr>
      </w:pPr>
      <w:bookmarkStart w:id="63" w:name="_Toc504058656"/>
      <w:r w:rsidRPr="004E422F">
        <w:rPr>
          <w:rFonts w:ascii="Times New Roman" w:hint="eastAsia"/>
        </w:rPr>
        <w:t>术语和定义</w:t>
      </w:r>
      <w:bookmarkEnd w:id="63"/>
    </w:p>
    <w:p w:rsidR="002D0679" w:rsidRPr="00B52CE5" w:rsidRDefault="004E422F">
      <w:pPr>
        <w:pStyle w:val="aff4"/>
        <w:rPr>
          <w:rFonts w:ascii="Times New Roman"/>
        </w:rPr>
      </w:pPr>
      <w:r w:rsidRPr="004E422F">
        <w:rPr>
          <w:rFonts w:ascii="Times New Roman"/>
        </w:rPr>
        <w:t>GB/T 25069-2010</w:t>
      </w:r>
      <w:r w:rsidRPr="004E422F">
        <w:rPr>
          <w:rFonts w:ascii="Times New Roman" w:hint="eastAsia"/>
        </w:rPr>
        <w:t>界定的以及下列术语和定义适用于本文件。</w:t>
      </w:r>
    </w:p>
    <w:p w:rsidR="002D0679" w:rsidRPr="00B52CE5" w:rsidRDefault="004E422F">
      <w:pPr>
        <w:pStyle w:val="3"/>
        <w:rPr>
          <w:rFonts w:ascii="Times New Roman"/>
        </w:rPr>
      </w:pPr>
      <w:bookmarkStart w:id="64" w:name="_Toc475342705"/>
      <w:bookmarkStart w:id="65" w:name="_Toc475342950"/>
      <w:bookmarkStart w:id="66" w:name="_Toc300650888"/>
      <w:bookmarkStart w:id="67" w:name="_Toc300651192"/>
      <w:bookmarkStart w:id="68" w:name="_Toc301164844"/>
      <w:bookmarkStart w:id="69" w:name="_Toc477247576"/>
      <w:bookmarkStart w:id="70" w:name="_Toc477349444"/>
      <w:bookmarkStart w:id="71" w:name="_Toc477350173"/>
      <w:bookmarkStart w:id="72" w:name="_Toc477850180"/>
      <w:bookmarkStart w:id="73" w:name="_Toc478758067"/>
      <w:bookmarkStart w:id="74" w:name="_Toc493605634"/>
      <w:bookmarkStart w:id="75" w:name="_Toc495411030"/>
      <w:bookmarkStart w:id="76" w:name="_Toc498429871"/>
      <w:bookmarkStart w:id="77" w:name="_Toc504058657"/>
      <w:r w:rsidRPr="004E422F">
        <w:rPr>
          <w:rFonts w:ascii="Times New Roman"/>
        </w:rPr>
        <w:t>3.1</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2D0679" w:rsidRPr="00B52CE5" w:rsidRDefault="004E422F">
      <w:pPr>
        <w:pStyle w:val="aff4"/>
        <w:rPr>
          <w:rFonts w:ascii="Times New Roman" w:eastAsia="黑体"/>
        </w:rPr>
      </w:pPr>
      <w:bookmarkStart w:id="78" w:name="_Toc475342707"/>
      <w:bookmarkStart w:id="79" w:name="_Toc475342952"/>
      <w:bookmarkStart w:id="80" w:name="_Toc477247577"/>
      <w:r w:rsidRPr="004E422F">
        <w:rPr>
          <w:rFonts w:ascii="Times New Roman" w:eastAsia="黑体" w:hAnsi="黑体" w:hint="eastAsia"/>
        </w:rPr>
        <w:t>关键信息基础设施</w:t>
      </w:r>
      <w:r w:rsidRPr="004E422F">
        <w:rPr>
          <w:rFonts w:ascii="Times New Roman" w:eastAsia="黑体"/>
        </w:rPr>
        <w:t xml:space="preserve"> critical information infrastructure</w:t>
      </w:r>
    </w:p>
    <w:p w:rsidR="002D0679" w:rsidRPr="00B52CE5" w:rsidRDefault="004E422F">
      <w:pPr>
        <w:pStyle w:val="aff4"/>
        <w:rPr>
          <w:rFonts w:ascii="Times New Roman"/>
        </w:rPr>
      </w:pPr>
      <w:r w:rsidRPr="004E422F">
        <w:rPr>
          <w:rFonts w:ascii="Times New Roman" w:hint="eastAsia"/>
        </w:rPr>
        <w:t>公共通信和信息服务、能源、交通、水利、金融、公共服务、电子政务等重要行业和领域，以及其他一旦遭到破坏、丧失功能或者数据泄露，可能严重危害国家安全、国计民生、公共利益的信息设施。</w:t>
      </w:r>
    </w:p>
    <w:p w:rsidR="002D0679" w:rsidRPr="00B52CE5" w:rsidRDefault="004E422F">
      <w:pPr>
        <w:pStyle w:val="aff"/>
        <w:spacing w:before="156" w:after="156"/>
        <w:rPr>
          <w:rFonts w:ascii="Times New Roman"/>
        </w:rPr>
      </w:pPr>
      <w:bookmarkStart w:id="81" w:name="_Toc477247578"/>
      <w:bookmarkStart w:id="82" w:name="_Toc477349446"/>
      <w:bookmarkStart w:id="83" w:name="_Toc477350175"/>
      <w:bookmarkStart w:id="84" w:name="_Toc477850182"/>
      <w:bookmarkStart w:id="85" w:name="_Toc478758069"/>
      <w:bookmarkStart w:id="86" w:name="_Toc493605636"/>
      <w:bookmarkStart w:id="87" w:name="_Toc495411032"/>
      <w:bookmarkStart w:id="88" w:name="_Toc498429873"/>
      <w:bookmarkStart w:id="89" w:name="_Toc504058658"/>
      <w:bookmarkEnd w:id="78"/>
      <w:bookmarkEnd w:id="79"/>
      <w:bookmarkEnd w:id="80"/>
      <w:r w:rsidRPr="004E422F">
        <w:rPr>
          <w:rFonts w:ascii="Times New Roman"/>
        </w:rPr>
        <w:t>3.2</w:t>
      </w:r>
      <w:bookmarkEnd w:id="81"/>
      <w:bookmarkEnd w:id="82"/>
      <w:bookmarkEnd w:id="83"/>
      <w:bookmarkEnd w:id="84"/>
      <w:bookmarkEnd w:id="85"/>
      <w:bookmarkEnd w:id="86"/>
      <w:bookmarkEnd w:id="87"/>
      <w:bookmarkEnd w:id="88"/>
      <w:bookmarkEnd w:id="89"/>
    </w:p>
    <w:p w:rsidR="002D0679" w:rsidRPr="00B52CE5" w:rsidRDefault="004E422F">
      <w:pPr>
        <w:pStyle w:val="aff4"/>
        <w:rPr>
          <w:rFonts w:ascii="Times New Roman" w:eastAsia="黑体"/>
        </w:rPr>
      </w:pPr>
      <w:bookmarkStart w:id="90" w:name="_Toc475104554"/>
      <w:bookmarkStart w:id="91" w:name="_Toc477247579"/>
      <w:r w:rsidRPr="004E422F">
        <w:rPr>
          <w:rFonts w:ascii="Times New Roman" w:eastAsia="黑体" w:hAnsi="黑体" w:hint="eastAsia"/>
        </w:rPr>
        <w:t xml:space="preserve">控制措施　</w:t>
      </w:r>
      <w:r w:rsidRPr="004E422F">
        <w:rPr>
          <w:rFonts w:ascii="Times New Roman" w:eastAsia="黑体"/>
        </w:rPr>
        <w:t>Controls</w:t>
      </w:r>
    </w:p>
    <w:p w:rsidR="002D0679" w:rsidRPr="00B52CE5" w:rsidRDefault="004E422F">
      <w:pPr>
        <w:pStyle w:val="aff4"/>
        <w:rPr>
          <w:rFonts w:ascii="Times New Roman"/>
        </w:rPr>
      </w:pPr>
      <w:r w:rsidRPr="004E422F">
        <w:rPr>
          <w:rFonts w:ascii="Times New Roman" w:hint="eastAsia"/>
        </w:rPr>
        <w:t>在管理、运行和技术等方面为关键信息基础设施规定的防护措施和对策。</w:t>
      </w:r>
    </w:p>
    <w:p w:rsidR="00AF3795" w:rsidRPr="00B52CE5" w:rsidRDefault="004E422F" w:rsidP="007275CF">
      <w:pPr>
        <w:widowControl/>
        <w:spacing w:beforeLines="50" w:before="156" w:afterLines="50" w:after="156"/>
        <w:jc w:val="left"/>
        <w:outlineLvl w:val="2"/>
        <w:rPr>
          <w:rFonts w:eastAsia="黑体"/>
          <w:kern w:val="0"/>
          <w:szCs w:val="21"/>
        </w:rPr>
      </w:pPr>
      <w:bookmarkStart w:id="92" w:name="_Toc504058659"/>
      <w:r w:rsidRPr="004E422F">
        <w:rPr>
          <w:rFonts w:eastAsia="黑体"/>
          <w:kern w:val="0"/>
          <w:szCs w:val="21"/>
        </w:rPr>
        <w:t>3.3</w:t>
      </w:r>
      <w:bookmarkEnd w:id="92"/>
    </w:p>
    <w:p w:rsidR="00962309" w:rsidRPr="00B52CE5" w:rsidRDefault="004E422F" w:rsidP="00962309">
      <w:pPr>
        <w:widowControl/>
        <w:tabs>
          <w:tab w:val="center" w:pos="4201"/>
          <w:tab w:val="right" w:leader="dot" w:pos="9298"/>
        </w:tabs>
        <w:autoSpaceDE w:val="0"/>
        <w:autoSpaceDN w:val="0"/>
        <w:ind w:firstLineChars="200" w:firstLine="420"/>
        <w:rPr>
          <w:rFonts w:eastAsia="黑体"/>
          <w:kern w:val="0"/>
          <w:szCs w:val="20"/>
        </w:rPr>
      </w:pPr>
      <w:r w:rsidRPr="004E422F">
        <w:rPr>
          <w:rFonts w:eastAsia="黑体" w:hAnsi="黑体" w:hint="eastAsia"/>
          <w:kern w:val="0"/>
          <w:szCs w:val="20"/>
        </w:rPr>
        <w:t xml:space="preserve">重要系统　</w:t>
      </w:r>
      <w:r w:rsidRPr="004E422F">
        <w:rPr>
          <w:rFonts w:eastAsia="黑体"/>
          <w:kern w:val="0"/>
          <w:szCs w:val="20"/>
        </w:rPr>
        <w:t>Important System</w:t>
      </w:r>
    </w:p>
    <w:p w:rsidR="00962309" w:rsidRPr="00B52CE5" w:rsidRDefault="004E422F" w:rsidP="00962309">
      <w:pPr>
        <w:widowControl/>
        <w:tabs>
          <w:tab w:val="center" w:pos="4201"/>
          <w:tab w:val="right" w:leader="dot" w:pos="9298"/>
        </w:tabs>
        <w:autoSpaceDE w:val="0"/>
        <w:autoSpaceDN w:val="0"/>
        <w:ind w:firstLineChars="200" w:firstLine="420"/>
        <w:rPr>
          <w:kern w:val="0"/>
          <w:szCs w:val="20"/>
        </w:rPr>
      </w:pPr>
      <w:r w:rsidRPr="004E422F">
        <w:rPr>
          <w:rFonts w:hint="eastAsia"/>
          <w:kern w:val="0"/>
          <w:szCs w:val="20"/>
        </w:rPr>
        <w:lastRenderedPageBreak/>
        <w:t>所承载的业务与国家安全、社会秩序、经济建设、公众利益密切相关的网络和信息系统。</w:t>
      </w:r>
    </w:p>
    <w:p w:rsidR="002D0679" w:rsidRPr="00B52CE5" w:rsidRDefault="004E422F">
      <w:pPr>
        <w:pStyle w:val="aff"/>
        <w:spacing w:before="156" w:after="156"/>
        <w:rPr>
          <w:rFonts w:ascii="Times New Roman"/>
        </w:rPr>
      </w:pPr>
      <w:bookmarkStart w:id="93" w:name="_Toc493605637"/>
      <w:bookmarkStart w:id="94" w:name="_Toc495411033"/>
      <w:bookmarkStart w:id="95" w:name="_Toc498429874"/>
      <w:bookmarkStart w:id="96" w:name="_Toc504058660"/>
      <w:r w:rsidRPr="004E422F">
        <w:rPr>
          <w:rFonts w:ascii="Times New Roman"/>
        </w:rPr>
        <w:t>3.4</w:t>
      </w:r>
      <w:bookmarkEnd w:id="93"/>
      <w:bookmarkEnd w:id="94"/>
      <w:bookmarkEnd w:id="95"/>
      <w:bookmarkEnd w:id="96"/>
    </w:p>
    <w:p w:rsidR="002D0679" w:rsidRPr="00B52CE5" w:rsidRDefault="004E422F">
      <w:pPr>
        <w:pStyle w:val="aff4"/>
        <w:rPr>
          <w:rFonts w:ascii="Times New Roman" w:eastAsia="黑体"/>
        </w:rPr>
      </w:pPr>
      <w:r w:rsidRPr="004E422F">
        <w:rPr>
          <w:rFonts w:ascii="Times New Roman" w:eastAsia="黑体" w:hAnsi="黑体" w:hint="eastAsia"/>
        </w:rPr>
        <w:t xml:space="preserve">重要数据　</w:t>
      </w:r>
      <w:r w:rsidRPr="004E422F">
        <w:rPr>
          <w:rFonts w:ascii="Times New Roman" w:eastAsia="黑体"/>
        </w:rPr>
        <w:t>Important Data</w:t>
      </w:r>
    </w:p>
    <w:p w:rsidR="002D0679" w:rsidRPr="00B52CE5" w:rsidRDefault="004E422F">
      <w:pPr>
        <w:pStyle w:val="aff4"/>
        <w:rPr>
          <w:rFonts w:ascii="Times New Roman"/>
        </w:rPr>
      </w:pPr>
      <w:r w:rsidRPr="004E422F">
        <w:rPr>
          <w:rFonts w:ascii="Times New Roman" w:hint="eastAsia"/>
        </w:rPr>
        <w:t>与国家安全、经济发展</w:t>
      </w:r>
      <w:r w:rsidRPr="004E422F">
        <w:rPr>
          <w:rFonts w:ascii="Times New Roman"/>
        </w:rPr>
        <w:t>,</w:t>
      </w:r>
      <w:r w:rsidRPr="004E422F">
        <w:rPr>
          <w:rFonts w:ascii="Times New Roman" w:hint="eastAsia"/>
        </w:rPr>
        <w:t>以及社会公共利益密切相关的数据。</w:t>
      </w:r>
    </w:p>
    <w:p w:rsidR="002D0679" w:rsidRPr="00B52CE5" w:rsidRDefault="004E422F">
      <w:pPr>
        <w:pStyle w:val="aff"/>
        <w:spacing w:before="156" w:after="156"/>
        <w:rPr>
          <w:rFonts w:ascii="Times New Roman"/>
        </w:rPr>
      </w:pPr>
      <w:bookmarkStart w:id="97" w:name="_Toc493605638"/>
      <w:bookmarkStart w:id="98" w:name="_Toc495411034"/>
      <w:bookmarkStart w:id="99" w:name="_Toc498429875"/>
      <w:bookmarkStart w:id="100" w:name="_Toc504058661"/>
      <w:r w:rsidRPr="004E422F">
        <w:rPr>
          <w:rFonts w:ascii="Times New Roman"/>
        </w:rPr>
        <w:t>3.</w:t>
      </w:r>
      <w:bookmarkEnd w:id="97"/>
      <w:r w:rsidRPr="004E422F">
        <w:rPr>
          <w:rFonts w:ascii="Times New Roman"/>
        </w:rPr>
        <w:t>5</w:t>
      </w:r>
      <w:bookmarkEnd w:id="98"/>
      <w:bookmarkEnd w:id="99"/>
      <w:bookmarkEnd w:id="100"/>
    </w:p>
    <w:p w:rsidR="002D0679" w:rsidRPr="00B52CE5" w:rsidRDefault="004E422F">
      <w:pPr>
        <w:pStyle w:val="aff4"/>
        <w:rPr>
          <w:rFonts w:ascii="Times New Roman" w:eastAsia="黑体"/>
        </w:rPr>
      </w:pPr>
      <w:r w:rsidRPr="004E422F">
        <w:rPr>
          <w:rFonts w:ascii="Times New Roman" w:eastAsia="黑体" w:hAnsi="黑体" w:hint="eastAsia"/>
        </w:rPr>
        <w:t xml:space="preserve">个人信息　</w:t>
      </w:r>
      <w:r w:rsidRPr="004E422F">
        <w:rPr>
          <w:rFonts w:ascii="Times New Roman" w:eastAsia="黑体"/>
        </w:rPr>
        <w:t>Personal Information</w:t>
      </w:r>
    </w:p>
    <w:p w:rsidR="002D0679" w:rsidRPr="00B52CE5" w:rsidRDefault="004E422F">
      <w:pPr>
        <w:pStyle w:val="aff4"/>
        <w:rPr>
          <w:rFonts w:ascii="Times New Roman"/>
        </w:rPr>
      </w:pPr>
      <w:r w:rsidRPr="004E422F">
        <w:rPr>
          <w:rFonts w:ascii="Times New Roman" w:hint="eastAsia"/>
        </w:rPr>
        <w:t>以电子或者其他方式记录的能够单独或与其他信息结合识别自然人个人身份或者反映特定自然人活动情况的各种信息，包括但不限于自然人的姓名、出生日期、身份证号码、通信通讯联系方式、个人生物识别信息、住址、账号密码、财产状况、位置和行为信息等。</w:t>
      </w:r>
    </w:p>
    <w:p w:rsidR="002D0679" w:rsidRPr="00B52CE5" w:rsidRDefault="004E422F">
      <w:pPr>
        <w:pStyle w:val="afe"/>
        <w:numPr>
          <w:ilvl w:val="0"/>
          <w:numId w:val="1"/>
        </w:numPr>
        <w:spacing w:before="312" w:after="312"/>
        <w:rPr>
          <w:rFonts w:ascii="Times New Roman"/>
        </w:rPr>
      </w:pPr>
      <w:bookmarkStart w:id="101" w:name="_Toc105230911"/>
      <w:bookmarkStart w:id="102" w:name="_Toc105231029"/>
      <w:bookmarkStart w:id="103" w:name="_Toc105233136"/>
      <w:bookmarkStart w:id="104" w:name="_Toc105233404"/>
      <w:bookmarkStart w:id="105" w:name="_Toc105233672"/>
      <w:bookmarkStart w:id="106" w:name="_Toc105233942"/>
      <w:bookmarkStart w:id="107" w:name="_Toc105234211"/>
      <w:bookmarkStart w:id="108" w:name="_Toc105234322"/>
      <w:bookmarkStart w:id="109" w:name="_Toc105234388"/>
      <w:bookmarkStart w:id="110" w:name="_Toc105260099"/>
      <w:bookmarkStart w:id="111" w:name="_Toc105260326"/>
      <w:bookmarkStart w:id="112" w:name="_Toc161025306"/>
      <w:bookmarkStart w:id="113" w:name="_Toc163983633"/>
      <w:bookmarkStart w:id="114" w:name="_Toc475342709"/>
      <w:bookmarkStart w:id="115" w:name="_Toc475342954"/>
      <w:bookmarkStart w:id="116" w:name="_Toc477247580"/>
      <w:bookmarkStart w:id="117" w:name="_Toc504058662"/>
      <w:bookmarkEnd w:id="90"/>
      <w:bookmarkEnd w:id="91"/>
      <w:r w:rsidRPr="004E422F">
        <w:rPr>
          <w:rFonts w:ascii="Times New Roman" w:hint="eastAsia"/>
        </w:rPr>
        <w:t>概述</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2D0679" w:rsidRPr="00B52CE5" w:rsidRDefault="004E422F">
      <w:pPr>
        <w:pStyle w:val="aff"/>
        <w:spacing w:before="156" w:after="156"/>
        <w:rPr>
          <w:rFonts w:ascii="Times New Roman"/>
        </w:rPr>
      </w:pPr>
      <w:bookmarkStart w:id="118" w:name="_Toc161025307"/>
      <w:bookmarkStart w:id="119" w:name="_Toc163983634"/>
      <w:bookmarkStart w:id="120" w:name="_Toc451929881"/>
      <w:bookmarkStart w:id="121" w:name="_Toc475342710"/>
      <w:bookmarkStart w:id="122" w:name="_Toc475342955"/>
      <w:bookmarkStart w:id="123" w:name="_Toc477247581"/>
      <w:bookmarkStart w:id="124" w:name="_Toc493605640"/>
      <w:bookmarkStart w:id="125" w:name="_Toc504058663"/>
      <w:r w:rsidRPr="004E422F">
        <w:rPr>
          <w:rFonts w:ascii="Times New Roman"/>
        </w:rPr>
        <w:t>4.1</w:t>
      </w:r>
      <w:r w:rsidRPr="004E422F">
        <w:rPr>
          <w:rFonts w:ascii="Times New Roman" w:hint="eastAsia"/>
        </w:rPr>
        <w:t>关键信息基础设施保护相关角色和职责</w:t>
      </w:r>
      <w:bookmarkEnd w:id="118"/>
      <w:bookmarkEnd w:id="119"/>
      <w:bookmarkEnd w:id="120"/>
      <w:bookmarkEnd w:id="121"/>
      <w:bookmarkEnd w:id="122"/>
      <w:bookmarkEnd w:id="123"/>
      <w:bookmarkEnd w:id="124"/>
      <w:bookmarkEnd w:id="125"/>
    </w:p>
    <w:p w:rsidR="002D0679" w:rsidRPr="00B52CE5" w:rsidRDefault="004E422F">
      <w:pPr>
        <w:pStyle w:val="aff4"/>
        <w:rPr>
          <w:rFonts w:ascii="Times New Roman"/>
        </w:rPr>
      </w:pPr>
      <w:bookmarkStart w:id="126" w:name="_Toc475342711"/>
      <w:bookmarkStart w:id="127" w:name="_Toc475342956"/>
      <w:bookmarkStart w:id="128" w:name="_Toc477247582"/>
      <w:bookmarkStart w:id="129" w:name="_Toc161025308"/>
      <w:bookmarkStart w:id="130" w:name="_Toc163983635"/>
      <w:r w:rsidRPr="004E422F">
        <w:rPr>
          <w:rFonts w:ascii="Times New Roman" w:hint="eastAsia"/>
        </w:rPr>
        <w:t>关键信息基础设施正常运行是国家和社会正常运转的基础，国家采取措施，监测、防御、处置来源于我国境内外的网络安全风险和威胁，保护关键信息基础设施免受攻击、侵入、干扰和破坏，依法惩治网络违法犯罪活动，维护网络空间安全和秩序。关键信息基础设施网络安全保护中涉及到角色包括：关键信息基础设施运营者、关键信息基础设施安全保护工作部门以及关键信息基础设施安全保护中的其他参与者。</w:t>
      </w:r>
    </w:p>
    <w:p w:rsidR="00B963D5" w:rsidRPr="00B52CE5" w:rsidRDefault="004E422F" w:rsidP="00B963D5">
      <w:pPr>
        <w:pStyle w:val="a6"/>
        <w:rPr>
          <w:rFonts w:ascii="Times New Roman"/>
        </w:rPr>
      </w:pPr>
      <w:r w:rsidRPr="004E422F">
        <w:rPr>
          <w:rFonts w:ascii="Times New Roman" w:hint="eastAsia"/>
        </w:rPr>
        <w:t>关键信息基础设施运营者：负责关键信息基础设施的运行、管理，对本单位关键信息基础设施安全负主体责任，履行网络安全保护义务，接受政府和社会监督，承担社会责任。</w:t>
      </w:r>
    </w:p>
    <w:p w:rsidR="002D0679" w:rsidRPr="00B52CE5" w:rsidRDefault="004E422F">
      <w:pPr>
        <w:pStyle w:val="a6"/>
        <w:rPr>
          <w:rFonts w:ascii="Times New Roman"/>
        </w:rPr>
      </w:pPr>
      <w:r w:rsidRPr="004E422F">
        <w:rPr>
          <w:rFonts w:ascii="Times New Roman" w:hint="eastAsia"/>
        </w:rPr>
        <w:t>关键信息基础设施安全保护工作部门：即所属行业或领域的国家行业主管或监管部门，负责指导和监督本行业、本领域的关键信息基础设施运行安全保护工作。</w:t>
      </w:r>
    </w:p>
    <w:p w:rsidR="002D0679" w:rsidRPr="00B52CE5" w:rsidRDefault="004E422F">
      <w:pPr>
        <w:pStyle w:val="a6"/>
        <w:rPr>
          <w:rFonts w:ascii="Times New Roman"/>
        </w:rPr>
      </w:pPr>
      <w:r w:rsidRPr="004E422F">
        <w:rPr>
          <w:rFonts w:ascii="Times New Roman" w:hint="eastAsia"/>
        </w:rPr>
        <w:t>关键信息基础设施安全保护其他参与者：与国家关键信息基础设施安全相关的其他组织。包括但不限于：关键信息基础设施网络安全保护相关部门、关键信息基础设施网络安全服务机构、研究机构、网络产品和服务提供者以及用户等。</w:t>
      </w:r>
    </w:p>
    <w:p w:rsidR="002D0679" w:rsidRPr="00B52CE5" w:rsidRDefault="004E422F">
      <w:pPr>
        <w:pStyle w:val="aff4"/>
        <w:rPr>
          <w:rFonts w:ascii="Times New Roman"/>
        </w:rPr>
      </w:pPr>
      <w:r w:rsidRPr="004E422F">
        <w:rPr>
          <w:rFonts w:ascii="Times New Roman" w:hint="eastAsia"/>
        </w:rPr>
        <w:t>关键信息基础设施网络安全保护中的相关角色应按我国法律法规和政策规定履行各自职责。</w:t>
      </w:r>
    </w:p>
    <w:p w:rsidR="002D0679" w:rsidRPr="00B52CE5" w:rsidRDefault="004E422F">
      <w:pPr>
        <w:pStyle w:val="aff"/>
        <w:spacing w:before="156" w:after="156"/>
        <w:rPr>
          <w:rFonts w:ascii="Times New Roman"/>
        </w:rPr>
      </w:pPr>
      <w:bookmarkStart w:id="131" w:name="_Toc493605641"/>
      <w:bookmarkStart w:id="132" w:name="_Toc504058664"/>
      <w:r w:rsidRPr="004E422F">
        <w:rPr>
          <w:rFonts w:ascii="Times New Roman"/>
        </w:rPr>
        <w:t>4.2</w:t>
      </w:r>
      <w:r w:rsidRPr="004E422F">
        <w:rPr>
          <w:rFonts w:ascii="Times New Roman" w:hint="eastAsia"/>
        </w:rPr>
        <w:t>关键信息基础设施安全控制措施的分类</w:t>
      </w:r>
      <w:bookmarkEnd w:id="126"/>
      <w:bookmarkEnd w:id="127"/>
      <w:bookmarkEnd w:id="128"/>
      <w:bookmarkEnd w:id="131"/>
      <w:bookmarkEnd w:id="132"/>
    </w:p>
    <w:p w:rsidR="002D0679" w:rsidRPr="00B52CE5" w:rsidRDefault="004E422F">
      <w:pPr>
        <w:pStyle w:val="aff4"/>
        <w:rPr>
          <w:rFonts w:ascii="Times New Roman"/>
        </w:rPr>
      </w:pPr>
      <w:bookmarkStart w:id="133" w:name="_Toc475342712"/>
      <w:bookmarkStart w:id="134" w:name="_Toc475342957"/>
      <w:bookmarkStart w:id="135" w:name="_Toc477247583"/>
      <w:r w:rsidRPr="004E422F">
        <w:rPr>
          <w:rFonts w:ascii="Times New Roman" w:hint="eastAsia"/>
        </w:rPr>
        <w:t>本标准在落实网络安全等级保护的基础上，参照</w:t>
      </w:r>
      <w:r w:rsidRPr="004E422F">
        <w:rPr>
          <w:rFonts w:ascii="Times New Roman"/>
        </w:rPr>
        <w:t>GB/T AAAAA</w:t>
      </w:r>
      <w:r w:rsidRPr="004E422F">
        <w:rPr>
          <w:rFonts w:ascii="Times New Roman" w:hint="eastAsia"/>
        </w:rPr>
        <w:t>从风险识别、安全防护、检测评估、监测预警、应急处置五个环节，提出关键信息基础设施运营者应满足的安全控制措施。</w:t>
      </w:r>
    </w:p>
    <w:p w:rsidR="002D0679" w:rsidRPr="00B52CE5" w:rsidRDefault="004E422F">
      <w:pPr>
        <w:pStyle w:val="a6"/>
        <w:rPr>
          <w:rFonts w:ascii="Times New Roman"/>
        </w:rPr>
      </w:pPr>
      <w:r w:rsidRPr="004E422F">
        <w:rPr>
          <w:rFonts w:ascii="Times New Roman" w:hint="eastAsia"/>
        </w:rPr>
        <w:t>风险识别：</w:t>
      </w:r>
      <w:r w:rsidRPr="004E422F">
        <w:rPr>
          <w:rFonts w:ascii="Times New Roman"/>
        </w:rPr>
        <w:t xml:space="preserve"> </w:t>
      </w:r>
      <w:r w:rsidRPr="004E422F">
        <w:rPr>
          <w:rFonts w:ascii="Times New Roman" w:hint="eastAsia"/>
        </w:rPr>
        <w:t>围绕关键信息基础设施承载的关键业务，识别关键信息基础设施的资产并分类，建立资产清单，标识重要系统和数据库；识别关键信息基础设施的威胁、脆弱性、已有安全措施，进行风险分析。</w:t>
      </w:r>
    </w:p>
    <w:p w:rsidR="00107E51" w:rsidRPr="00B52CE5" w:rsidRDefault="004E422F" w:rsidP="00107E51">
      <w:pPr>
        <w:pStyle w:val="a6"/>
        <w:numPr>
          <w:ilvl w:val="0"/>
          <w:numId w:val="0"/>
        </w:numPr>
        <w:ind w:left="833"/>
        <w:rPr>
          <w:rFonts w:ascii="Times New Roman" w:eastAsia="黑体"/>
          <w:sz w:val="18"/>
          <w:szCs w:val="18"/>
        </w:rPr>
      </w:pPr>
      <w:r w:rsidRPr="004E422F">
        <w:rPr>
          <w:rFonts w:ascii="Times New Roman" w:eastAsia="黑体" w:hAnsi="黑体" w:hint="eastAsia"/>
          <w:sz w:val="18"/>
          <w:szCs w:val="18"/>
        </w:rPr>
        <w:t>注：本环节与</w:t>
      </w:r>
      <w:r w:rsidRPr="004E422F">
        <w:rPr>
          <w:rFonts w:ascii="Times New Roman" w:eastAsia="黑体"/>
          <w:sz w:val="18"/>
          <w:szCs w:val="18"/>
        </w:rPr>
        <w:t>GB/T AAAAA</w:t>
      </w:r>
      <w:r w:rsidRPr="004E422F">
        <w:rPr>
          <w:rFonts w:ascii="Times New Roman" w:eastAsia="黑体" w:hAnsi="黑体" w:hint="eastAsia"/>
          <w:sz w:val="18"/>
          <w:szCs w:val="18"/>
        </w:rPr>
        <w:t>的</w:t>
      </w:r>
      <w:r w:rsidRPr="004E422F">
        <w:rPr>
          <w:rFonts w:ascii="Times New Roman" w:eastAsia="黑体" w:hint="eastAsia"/>
          <w:sz w:val="18"/>
          <w:szCs w:val="18"/>
        </w:rPr>
        <w:t>“</w:t>
      </w:r>
      <w:r w:rsidRPr="004E422F">
        <w:rPr>
          <w:rFonts w:ascii="Times New Roman" w:eastAsia="黑体" w:hAnsi="黑体" w:hint="eastAsia"/>
          <w:sz w:val="18"/>
          <w:szCs w:val="18"/>
        </w:rPr>
        <w:t>识别认定</w:t>
      </w:r>
      <w:r w:rsidRPr="004E422F">
        <w:rPr>
          <w:rFonts w:ascii="Times New Roman" w:eastAsia="黑体" w:hint="eastAsia"/>
          <w:sz w:val="18"/>
          <w:szCs w:val="18"/>
        </w:rPr>
        <w:t>”</w:t>
      </w:r>
      <w:r w:rsidRPr="004E422F">
        <w:rPr>
          <w:rFonts w:ascii="Times New Roman" w:eastAsia="黑体" w:hAnsi="黑体" w:hint="eastAsia"/>
          <w:sz w:val="18"/>
          <w:szCs w:val="18"/>
        </w:rPr>
        <w:t>环节不同，后者还包括关键信息基础设施识别和认定活动，本标准针对已认定的关键信息基础设施，围绕关键信息基础设施承载的关键业务，开展风险识别。本环节是开展安全防护、检测评估、监测预警、应急处置等环节工作的基础。</w:t>
      </w:r>
    </w:p>
    <w:p w:rsidR="002D0679" w:rsidRPr="00B52CE5" w:rsidRDefault="004E422F">
      <w:pPr>
        <w:pStyle w:val="a6"/>
        <w:rPr>
          <w:rFonts w:ascii="Times New Roman"/>
        </w:rPr>
      </w:pPr>
      <w:r w:rsidRPr="004E422F">
        <w:rPr>
          <w:rFonts w:ascii="Times New Roman" w:hint="eastAsia"/>
        </w:rPr>
        <w:t>安全防护：根据已识别的安全风险，实施相应的安全控制措施，包括等级保护合规性要求、网络安全与信息化同步要求、网络安全责任制、个人信息和重要数据保护、数据境内存储与出境评估、人员与组织安全、人员安全审查、安全培训与考核、维护、供应链保护、重要系统和数据库的灾难备份等，确保关键信息基础设施的运行安全。</w:t>
      </w:r>
    </w:p>
    <w:p w:rsidR="002D0679" w:rsidRPr="00B52CE5" w:rsidRDefault="004E422F">
      <w:pPr>
        <w:pStyle w:val="a6"/>
        <w:rPr>
          <w:rFonts w:ascii="Times New Roman"/>
        </w:rPr>
      </w:pPr>
      <w:r w:rsidRPr="004E422F">
        <w:rPr>
          <w:rFonts w:ascii="Times New Roman" w:hint="eastAsia"/>
        </w:rPr>
        <w:t>检测评估：通过建立健全关键信息基础设施检测评估制度，自行或委托网络安全服务机构对其网络的安全性和可能存在的风险进行检测评估，并分析潜在安全风险可能引起的安全事件。</w:t>
      </w:r>
    </w:p>
    <w:p w:rsidR="002D0679" w:rsidRPr="00B52CE5" w:rsidRDefault="004E422F">
      <w:pPr>
        <w:pStyle w:val="a6"/>
        <w:rPr>
          <w:rFonts w:ascii="Times New Roman"/>
        </w:rPr>
      </w:pPr>
      <w:r w:rsidRPr="004E422F">
        <w:rPr>
          <w:rFonts w:ascii="Times New Roman" w:hint="eastAsia"/>
        </w:rPr>
        <w:lastRenderedPageBreak/>
        <w:t>监测预警：制定并实施网络安全监测预警和信息通报制度，建立信息共享渠道，分析监测结果，针对即将发生或正在发生的网络安全事件或威胁进行预警通报。</w:t>
      </w:r>
    </w:p>
    <w:p w:rsidR="002D0679" w:rsidRPr="00B52CE5" w:rsidRDefault="004E422F">
      <w:pPr>
        <w:pStyle w:val="a6"/>
        <w:rPr>
          <w:rFonts w:ascii="Times New Roman"/>
        </w:rPr>
      </w:pPr>
      <w:r w:rsidRPr="004E422F">
        <w:rPr>
          <w:rFonts w:ascii="Times New Roman" w:hint="eastAsia"/>
        </w:rPr>
        <w:t>应急处置：根据检测评估、监测预警环节发现的问题，制定并实施适当的应对措施，并恢复由于网络安全事件而受损的功能或服务，动态识别关键信息基础设施的安全风险。</w:t>
      </w:r>
    </w:p>
    <w:p w:rsidR="002D0679" w:rsidRPr="00B52CE5" w:rsidRDefault="004E422F">
      <w:pPr>
        <w:pStyle w:val="2"/>
        <w:rPr>
          <w:rFonts w:ascii="Times New Roman"/>
        </w:rPr>
      </w:pPr>
      <w:bookmarkStart w:id="136" w:name="_Toc477247584"/>
      <w:bookmarkStart w:id="137" w:name="_Toc504058665"/>
      <w:bookmarkEnd w:id="129"/>
      <w:bookmarkEnd w:id="130"/>
      <w:bookmarkEnd w:id="133"/>
      <w:bookmarkEnd w:id="134"/>
      <w:bookmarkEnd w:id="135"/>
      <w:r w:rsidRPr="004E422F">
        <w:rPr>
          <w:rFonts w:ascii="Times New Roman" w:hint="eastAsia"/>
        </w:rPr>
        <w:t>风险识别</w:t>
      </w:r>
      <w:bookmarkEnd w:id="136"/>
      <w:bookmarkEnd w:id="137"/>
    </w:p>
    <w:p w:rsidR="002D0679" w:rsidRPr="00B52CE5" w:rsidRDefault="004E422F">
      <w:pPr>
        <w:pStyle w:val="aff"/>
        <w:numPr>
          <w:ilvl w:val="1"/>
          <w:numId w:val="1"/>
        </w:numPr>
        <w:spacing w:before="156" w:after="156"/>
        <w:rPr>
          <w:rFonts w:ascii="Times New Roman"/>
        </w:rPr>
      </w:pPr>
      <w:bookmarkStart w:id="138" w:name="_Toc504058666"/>
      <w:r w:rsidRPr="004E422F">
        <w:rPr>
          <w:rFonts w:ascii="Times New Roman" w:hint="eastAsia"/>
        </w:rPr>
        <w:t>资产识别</w:t>
      </w:r>
      <w:bookmarkEnd w:id="138"/>
    </w:p>
    <w:p w:rsidR="002D0679" w:rsidRPr="00B52CE5" w:rsidRDefault="004E422F">
      <w:pPr>
        <w:pStyle w:val="aff0"/>
        <w:numPr>
          <w:ilvl w:val="2"/>
          <w:numId w:val="1"/>
        </w:numPr>
        <w:spacing w:before="156" w:after="156"/>
        <w:rPr>
          <w:rFonts w:ascii="Times New Roman"/>
        </w:rPr>
      </w:pPr>
      <w:bookmarkStart w:id="139" w:name="_Toc504058667"/>
      <w:r w:rsidRPr="004E422F">
        <w:rPr>
          <w:rFonts w:ascii="Times New Roman" w:hint="eastAsia"/>
        </w:rPr>
        <w:t>资产清单</w:t>
      </w:r>
      <w:bookmarkEnd w:id="139"/>
    </w:p>
    <w:p w:rsidR="002D0679" w:rsidRPr="00B52CE5" w:rsidRDefault="004E422F">
      <w:pPr>
        <w:autoSpaceDE w:val="0"/>
        <w:autoSpaceDN w:val="0"/>
        <w:ind w:firstLine="420"/>
      </w:pPr>
      <w:r w:rsidRPr="004E422F">
        <w:rPr>
          <w:rFonts w:hint="eastAsia"/>
        </w:rPr>
        <w:t>关键信息基础设施运营者应：</w:t>
      </w:r>
    </w:p>
    <w:p w:rsidR="002D0679" w:rsidRPr="00B52CE5" w:rsidRDefault="004E422F">
      <w:pPr>
        <w:pStyle w:val="aa"/>
        <w:numPr>
          <w:ilvl w:val="0"/>
          <w:numId w:val="20"/>
        </w:numPr>
        <w:tabs>
          <w:tab w:val="left" w:pos="709"/>
        </w:tabs>
        <w:ind w:left="0" w:firstLine="420"/>
        <w:rPr>
          <w:rFonts w:ascii="Times New Roman"/>
        </w:rPr>
      </w:pPr>
      <w:r w:rsidRPr="004E422F">
        <w:rPr>
          <w:rFonts w:ascii="Times New Roman" w:hint="eastAsia"/>
        </w:rPr>
        <w:t>参照</w:t>
      </w:r>
      <w:r w:rsidRPr="004E422F">
        <w:rPr>
          <w:rFonts w:ascii="Times New Roman"/>
        </w:rPr>
        <w:t>GB/T 20984</w:t>
      </w:r>
      <w:r w:rsidRPr="004E422F">
        <w:rPr>
          <w:rFonts w:ascii="Times New Roman" w:hint="eastAsia"/>
        </w:rPr>
        <w:t>，围绕关键信息基础设施承载的关键业务，识别关键信息基础设施的资产并进行分类，包括数据、服务、信息系统、平台或支撑系统、基础设施、服务、人员管理等。</w:t>
      </w:r>
    </w:p>
    <w:p w:rsidR="002D0679" w:rsidRPr="00B52CE5" w:rsidRDefault="004E422F">
      <w:pPr>
        <w:pStyle w:val="aa"/>
        <w:numPr>
          <w:ilvl w:val="0"/>
          <w:numId w:val="20"/>
        </w:numPr>
        <w:tabs>
          <w:tab w:val="left" w:pos="709"/>
        </w:tabs>
        <w:ind w:left="0" w:firstLine="420"/>
        <w:rPr>
          <w:rFonts w:ascii="Times New Roman"/>
        </w:rPr>
      </w:pPr>
      <w:r w:rsidRPr="004E422F">
        <w:rPr>
          <w:rFonts w:ascii="Times New Roman" w:hint="eastAsia"/>
        </w:rPr>
        <w:t>建立和维护关键信息基础设施的各类资产清单，明确资产的管理责任人。</w:t>
      </w:r>
    </w:p>
    <w:p w:rsidR="002D0679" w:rsidRPr="00B52CE5" w:rsidRDefault="004E422F">
      <w:pPr>
        <w:pStyle w:val="aa"/>
        <w:numPr>
          <w:ilvl w:val="0"/>
          <w:numId w:val="20"/>
        </w:numPr>
        <w:tabs>
          <w:tab w:val="left" w:pos="709"/>
        </w:tabs>
        <w:ind w:left="0" w:firstLine="420"/>
        <w:rPr>
          <w:rFonts w:ascii="Times New Roman"/>
        </w:rPr>
      </w:pPr>
      <w:r w:rsidRPr="004E422F">
        <w:rPr>
          <w:rFonts w:ascii="Times New Roman" w:hint="eastAsia"/>
        </w:rPr>
        <w:t>将所承载的业务与国家安全、社会秩序、经济建设、公众利益密切相关的网络和信息系统，标识为重要系统，重要系统的容灾备份应符合</w:t>
      </w:r>
      <w:r w:rsidRPr="004E422F">
        <w:rPr>
          <w:rFonts w:ascii="Times New Roman"/>
        </w:rPr>
        <w:t>6.5.1</w:t>
      </w:r>
      <w:r w:rsidRPr="004E422F">
        <w:rPr>
          <w:rFonts w:ascii="Times New Roman" w:hint="eastAsia"/>
        </w:rPr>
        <w:t>灾难备份策略相关规定。</w:t>
      </w:r>
    </w:p>
    <w:p w:rsidR="002D0679" w:rsidRPr="00B52CE5" w:rsidRDefault="004E422F">
      <w:pPr>
        <w:pStyle w:val="aa"/>
        <w:numPr>
          <w:ilvl w:val="0"/>
          <w:numId w:val="20"/>
        </w:numPr>
        <w:tabs>
          <w:tab w:val="left" w:pos="709"/>
        </w:tabs>
        <w:ind w:left="0" w:firstLine="420"/>
        <w:rPr>
          <w:rFonts w:ascii="Times New Roman"/>
        </w:rPr>
      </w:pPr>
      <w:r w:rsidRPr="004E422F">
        <w:rPr>
          <w:rFonts w:ascii="Times New Roman" w:hint="eastAsia"/>
        </w:rPr>
        <w:t>使用符合法律法规要求的资产定位技术手段，例如端口监控或自动位置跟踪技术，监控并追踪受控区域内资产的位置和转移情况，以确保重要设备和核心组件位于所授权的区域内。</w:t>
      </w:r>
    </w:p>
    <w:p w:rsidR="002D0679" w:rsidRPr="00B52CE5" w:rsidRDefault="004E422F">
      <w:pPr>
        <w:pStyle w:val="aa"/>
        <w:numPr>
          <w:ilvl w:val="0"/>
          <w:numId w:val="20"/>
        </w:numPr>
        <w:tabs>
          <w:tab w:val="left" w:pos="709"/>
        </w:tabs>
        <w:ind w:left="0" w:firstLine="420"/>
        <w:rPr>
          <w:rFonts w:ascii="Times New Roman"/>
        </w:rPr>
      </w:pPr>
      <w:r w:rsidRPr="004E422F">
        <w:rPr>
          <w:rFonts w:ascii="Times New Roman" w:hint="eastAsia"/>
        </w:rPr>
        <w:t>建立关键信息基础设施信息系统组件列表并满足以下要求：</w:t>
      </w:r>
    </w:p>
    <w:p w:rsidR="002D0679" w:rsidRPr="00B52CE5" w:rsidRDefault="004E422F">
      <w:pPr>
        <w:pStyle w:val="ab"/>
        <w:numPr>
          <w:ilvl w:val="1"/>
          <w:numId w:val="20"/>
        </w:numPr>
        <w:tabs>
          <w:tab w:val="left" w:pos="709"/>
        </w:tabs>
        <w:rPr>
          <w:rFonts w:ascii="Times New Roman"/>
        </w:rPr>
      </w:pPr>
      <w:r w:rsidRPr="004E422F">
        <w:rPr>
          <w:rFonts w:ascii="Times New Roman" w:hint="eastAsia"/>
        </w:rPr>
        <w:t>如存在组件属于其他组织，应予以注明并说明原因。</w:t>
      </w:r>
    </w:p>
    <w:p w:rsidR="002D0679" w:rsidRPr="00B52CE5" w:rsidRDefault="004E422F">
      <w:pPr>
        <w:pStyle w:val="ab"/>
        <w:numPr>
          <w:ilvl w:val="1"/>
          <w:numId w:val="20"/>
        </w:numPr>
        <w:tabs>
          <w:tab w:val="left" w:pos="709"/>
        </w:tabs>
        <w:rPr>
          <w:rFonts w:ascii="Times New Roman"/>
        </w:rPr>
      </w:pPr>
      <w:r w:rsidRPr="004E422F">
        <w:rPr>
          <w:rFonts w:ascii="Times New Roman" w:hint="eastAsia"/>
        </w:rPr>
        <w:t>当检测到非授权的组件时应禁止其网络访问，对其进行隔离并通知相关人员或角色。</w:t>
      </w:r>
    </w:p>
    <w:p w:rsidR="002D0679" w:rsidRPr="00B52CE5" w:rsidRDefault="004E422F">
      <w:pPr>
        <w:pStyle w:val="ab"/>
        <w:numPr>
          <w:ilvl w:val="1"/>
          <w:numId w:val="20"/>
        </w:numPr>
        <w:tabs>
          <w:tab w:val="left" w:pos="709"/>
        </w:tabs>
        <w:rPr>
          <w:rFonts w:ascii="Times New Roman"/>
        </w:rPr>
      </w:pPr>
      <w:r w:rsidRPr="004E422F">
        <w:rPr>
          <w:rFonts w:ascii="Times New Roman" w:hint="eastAsia"/>
        </w:rPr>
        <w:t>当信息系统更新或组件变更时，更新其信息系统组件清单。</w:t>
      </w:r>
    </w:p>
    <w:p w:rsidR="002D0679" w:rsidRPr="00B52CE5" w:rsidRDefault="004E422F">
      <w:pPr>
        <w:pStyle w:val="aff0"/>
        <w:numPr>
          <w:ilvl w:val="2"/>
          <w:numId w:val="1"/>
        </w:numPr>
        <w:spacing w:before="156" w:after="156"/>
        <w:rPr>
          <w:rFonts w:ascii="Times New Roman"/>
        </w:rPr>
      </w:pPr>
      <w:bookmarkStart w:id="140" w:name="_Toc504058668"/>
      <w:r w:rsidRPr="004E422F">
        <w:rPr>
          <w:rFonts w:ascii="Times New Roman" w:hint="eastAsia"/>
        </w:rPr>
        <w:t>数据分类</w:t>
      </w:r>
      <w:bookmarkEnd w:id="140"/>
    </w:p>
    <w:p w:rsidR="002D0679" w:rsidRPr="00B52CE5" w:rsidRDefault="004E422F">
      <w:pPr>
        <w:autoSpaceDE w:val="0"/>
        <w:autoSpaceDN w:val="0"/>
        <w:ind w:firstLine="420"/>
      </w:pPr>
      <w:r w:rsidRPr="004E422F">
        <w:rPr>
          <w:rFonts w:hint="eastAsia"/>
        </w:rPr>
        <w:t>关键信息基础设施运营者应：</w:t>
      </w:r>
    </w:p>
    <w:p w:rsidR="002D0679" w:rsidRPr="00B52CE5" w:rsidRDefault="004E422F">
      <w:pPr>
        <w:pStyle w:val="aa"/>
        <w:numPr>
          <w:ilvl w:val="0"/>
          <w:numId w:val="21"/>
        </w:numPr>
        <w:tabs>
          <w:tab w:val="left" w:pos="709"/>
        </w:tabs>
        <w:ind w:left="0" w:firstLine="420"/>
        <w:rPr>
          <w:rFonts w:ascii="Times New Roman"/>
        </w:rPr>
      </w:pPr>
      <w:r w:rsidRPr="004E422F">
        <w:rPr>
          <w:rFonts w:ascii="Times New Roman" w:hint="eastAsia"/>
        </w:rPr>
        <w:t>按照</w:t>
      </w:r>
      <w:r w:rsidRPr="004E422F">
        <w:rPr>
          <w:rFonts w:ascii="Times New Roman"/>
        </w:rPr>
        <w:t>GB/T BBBBB</w:t>
      </w:r>
      <w:r w:rsidRPr="004E422F">
        <w:rPr>
          <w:rFonts w:ascii="Times New Roman" w:hint="eastAsia"/>
        </w:rPr>
        <w:t>附录</w:t>
      </w:r>
      <w:r w:rsidRPr="004E422F">
        <w:rPr>
          <w:rFonts w:ascii="Times New Roman" w:hint="eastAsia"/>
        </w:rPr>
        <w:t>A</w:t>
      </w:r>
      <w:r w:rsidR="003F1DC2">
        <w:rPr>
          <w:rFonts w:ascii="Times New Roman" w:hint="eastAsia"/>
        </w:rPr>
        <w:t>“</w:t>
      </w:r>
      <w:r w:rsidRPr="004E422F">
        <w:rPr>
          <w:rFonts w:ascii="Times New Roman" w:hint="eastAsia"/>
        </w:rPr>
        <w:t>重要数据识别指南”，识别关键信息基础设施数字资产清单中的重要数据，重要数据的存储和传输应符合</w:t>
      </w:r>
      <w:r w:rsidRPr="004E422F">
        <w:rPr>
          <w:rFonts w:ascii="Times New Roman"/>
        </w:rPr>
        <w:t>6.4.2</w:t>
      </w:r>
      <w:r w:rsidRPr="004E422F">
        <w:rPr>
          <w:rFonts w:ascii="Times New Roman" w:hint="eastAsia"/>
        </w:rPr>
        <w:t>境内存储和跨境传输相关规定。</w:t>
      </w:r>
    </w:p>
    <w:p w:rsidR="00132D80" w:rsidRPr="00B52CE5" w:rsidRDefault="004E422F">
      <w:pPr>
        <w:pStyle w:val="aa"/>
        <w:numPr>
          <w:ilvl w:val="0"/>
          <w:numId w:val="21"/>
        </w:numPr>
        <w:tabs>
          <w:tab w:val="left" w:pos="709"/>
        </w:tabs>
        <w:ind w:left="0" w:firstLine="420"/>
        <w:rPr>
          <w:rFonts w:ascii="Times New Roman"/>
        </w:rPr>
      </w:pPr>
      <w:r w:rsidRPr="004E422F">
        <w:rPr>
          <w:rFonts w:ascii="Times New Roman" w:hint="eastAsia"/>
        </w:rPr>
        <w:t>将存储重要数据的数据库标识为重要数据库，重要数据库的容灾备份应符合</w:t>
      </w:r>
      <w:r w:rsidRPr="004E422F">
        <w:rPr>
          <w:rFonts w:ascii="Times New Roman"/>
        </w:rPr>
        <w:t>6.5.1</w:t>
      </w:r>
      <w:r w:rsidRPr="004E422F">
        <w:rPr>
          <w:rFonts w:ascii="Times New Roman" w:hint="eastAsia"/>
        </w:rPr>
        <w:t>灾难备份策略相关规定。</w:t>
      </w:r>
    </w:p>
    <w:p w:rsidR="002D0679" w:rsidRPr="00B52CE5" w:rsidRDefault="004E422F">
      <w:pPr>
        <w:pStyle w:val="aa"/>
        <w:numPr>
          <w:ilvl w:val="0"/>
          <w:numId w:val="21"/>
        </w:numPr>
        <w:tabs>
          <w:tab w:val="left" w:pos="709"/>
        </w:tabs>
        <w:ind w:left="0" w:firstLine="420"/>
        <w:rPr>
          <w:rFonts w:ascii="Times New Roman"/>
        </w:rPr>
      </w:pPr>
      <w:r w:rsidRPr="004E422F">
        <w:rPr>
          <w:rFonts w:ascii="Times New Roman" w:hint="eastAsia"/>
        </w:rPr>
        <w:t>参照数据分类相关标准规范，对数据进行分类并制定符合其安全需要的保护策略。例如，根据数据来源不同，分为系统数据、用户数据、运行数据；根据敏感程度和保护需求不同，可将用户数据分为用户身份数据、用户服务内容数据、用户服务衍生数据。</w:t>
      </w:r>
    </w:p>
    <w:p w:rsidR="002D0679" w:rsidRPr="00B52CE5" w:rsidRDefault="004E422F">
      <w:pPr>
        <w:pStyle w:val="aff"/>
        <w:numPr>
          <w:ilvl w:val="1"/>
          <w:numId w:val="1"/>
        </w:numPr>
        <w:spacing w:before="156" w:after="156"/>
        <w:rPr>
          <w:rFonts w:ascii="Times New Roman"/>
        </w:rPr>
      </w:pPr>
      <w:bookmarkStart w:id="141" w:name="_Toc504058669"/>
      <w:r w:rsidRPr="004E422F">
        <w:rPr>
          <w:rFonts w:ascii="Times New Roman" w:hint="eastAsia"/>
        </w:rPr>
        <w:t>威胁识别</w:t>
      </w:r>
      <w:bookmarkEnd w:id="141"/>
    </w:p>
    <w:p w:rsidR="002D0679" w:rsidRPr="00B52CE5" w:rsidRDefault="004E422F">
      <w:pPr>
        <w:autoSpaceDE w:val="0"/>
        <w:autoSpaceDN w:val="0"/>
        <w:ind w:firstLine="420"/>
      </w:pPr>
      <w:r w:rsidRPr="004E422F">
        <w:rPr>
          <w:rFonts w:hint="eastAsia"/>
        </w:rPr>
        <w:t>关键信息基础设施运营者应参照</w:t>
      </w:r>
      <w:r w:rsidRPr="004E422F">
        <w:t>GB/T 20984</w:t>
      </w:r>
      <w:r w:rsidRPr="004E422F">
        <w:rPr>
          <w:rFonts w:hint="eastAsia"/>
        </w:rPr>
        <w:t>中的威胁识别方法，识别关键信息基础设施面临的威胁，并对威胁动机、能力、频率进行赋值，判断威胁可能性。</w:t>
      </w:r>
    </w:p>
    <w:p w:rsidR="002D0679" w:rsidRPr="00B52CE5" w:rsidRDefault="004E422F">
      <w:pPr>
        <w:pStyle w:val="aff"/>
        <w:numPr>
          <w:ilvl w:val="1"/>
          <w:numId w:val="1"/>
        </w:numPr>
        <w:spacing w:before="156" w:after="156"/>
        <w:rPr>
          <w:rFonts w:ascii="Times New Roman"/>
        </w:rPr>
      </w:pPr>
      <w:bookmarkStart w:id="142" w:name="_Toc504058670"/>
      <w:r w:rsidRPr="004E422F">
        <w:rPr>
          <w:rFonts w:ascii="Times New Roman" w:hint="eastAsia"/>
        </w:rPr>
        <w:t>脆弱性识别</w:t>
      </w:r>
      <w:bookmarkEnd w:id="142"/>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）参照</w:t>
      </w:r>
      <w:r w:rsidRPr="004E422F">
        <w:rPr>
          <w:rFonts w:ascii="Times New Roman"/>
        </w:rPr>
        <w:t>GB/T 20984</w:t>
      </w:r>
      <w:r w:rsidRPr="004E422F">
        <w:rPr>
          <w:rFonts w:ascii="Times New Roman" w:hint="eastAsia"/>
        </w:rPr>
        <w:t>中的识别方法，以资产为核心，针对每一项需要保护的资产，识别可能被威胁利用的弱点。</w:t>
      </w:r>
    </w:p>
    <w:p w:rsidR="002D0679" w:rsidRPr="00B52CE5" w:rsidRDefault="004E422F">
      <w:pPr>
        <w:pStyle w:val="aff4"/>
        <w:rPr>
          <w:rFonts w:ascii="Times New Roman"/>
        </w:rPr>
      </w:pPr>
      <w:r w:rsidRPr="004E422F">
        <w:rPr>
          <w:rFonts w:ascii="Times New Roman"/>
        </w:rPr>
        <w:t>b</w:t>
      </w:r>
      <w:r w:rsidRPr="004E422F">
        <w:rPr>
          <w:rFonts w:ascii="Times New Roman" w:hint="eastAsia"/>
        </w:rPr>
        <w:t>）使用脆弱性扫描工具和技术，定期对关键信息基础设施网络、信息系统及应用程序进行脆弱性扫描。</w:t>
      </w:r>
    </w:p>
    <w:p w:rsidR="002D0679" w:rsidRPr="00B52CE5" w:rsidRDefault="004E422F">
      <w:pPr>
        <w:pStyle w:val="aff4"/>
        <w:rPr>
          <w:rFonts w:ascii="Times New Roman"/>
        </w:rPr>
      </w:pPr>
      <w:r w:rsidRPr="004E422F">
        <w:rPr>
          <w:rFonts w:ascii="Times New Roman"/>
        </w:rPr>
        <w:lastRenderedPageBreak/>
        <w:t>c</w:t>
      </w:r>
      <w:r w:rsidRPr="004E422F">
        <w:rPr>
          <w:rFonts w:ascii="Times New Roman" w:hint="eastAsia"/>
        </w:rPr>
        <w:t>）在本组织范围内与相关人员或角色共享脆弱性扫描和安全评估过程得到的信息，及时消除其他系统中的类似弱点。</w:t>
      </w:r>
    </w:p>
    <w:p w:rsidR="002D0679" w:rsidRPr="00B52CE5" w:rsidRDefault="004E422F">
      <w:pPr>
        <w:pStyle w:val="aff4"/>
        <w:rPr>
          <w:rFonts w:ascii="Times New Roman"/>
        </w:rPr>
      </w:pPr>
      <w:r w:rsidRPr="004E422F">
        <w:rPr>
          <w:rFonts w:ascii="Times New Roman"/>
        </w:rPr>
        <w:t>d</w:t>
      </w:r>
      <w:r w:rsidRPr="004E422F">
        <w:rPr>
          <w:rFonts w:ascii="Times New Roman" w:hint="eastAsia"/>
        </w:rPr>
        <w:t>）确保所使用的脆弱性扫描工具具有迅速更新漏洞库的能力，在启动新的扫描前、新的漏洞信息发布后或定期更新漏洞库。</w:t>
      </w:r>
    </w:p>
    <w:p w:rsidR="002D0679" w:rsidRPr="00B52CE5" w:rsidRDefault="004E422F">
      <w:pPr>
        <w:pStyle w:val="aff4"/>
        <w:rPr>
          <w:rFonts w:ascii="Times New Roman"/>
        </w:rPr>
      </w:pPr>
      <w:r w:rsidRPr="004E422F">
        <w:rPr>
          <w:rFonts w:ascii="Times New Roman"/>
        </w:rPr>
        <w:t>e</w:t>
      </w:r>
      <w:r w:rsidRPr="004E422F">
        <w:rPr>
          <w:rFonts w:ascii="Times New Roman" w:hint="eastAsia"/>
        </w:rPr>
        <w:t>）确保所使用的脆弱性扫描工具能够清楚呈现扫描所覆盖的广度和深度，如已扫描的信息系统组件和已核查的漏洞。</w:t>
      </w:r>
    </w:p>
    <w:p w:rsidR="008C35A8" w:rsidRPr="00B52CE5" w:rsidRDefault="004E422F" w:rsidP="008C35A8">
      <w:pPr>
        <w:pStyle w:val="aff"/>
        <w:numPr>
          <w:ilvl w:val="1"/>
          <w:numId w:val="1"/>
        </w:numPr>
        <w:spacing w:before="156" w:after="156"/>
        <w:rPr>
          <w:rFonts w:ascii="Times New Roman"/>
        </w:rPr>
      </w:pPr>
      <w:bookmarkStart w:id="143" w:name="_Toc504058671"/>
      <w:r w:rsidRPr="004E422F">
        <w:rPr>
          <w:rFonts w:ascii="Times New Roman" w:hint="eastAsia"/>
        </w:rPr>
        <w:t>漏洞管理</w:t>
      </w:r>
      <w:bookmarkEnd w:id="143"/>
    </w:p>
    <w:p w:rsidR="008C35A8" w:rsidRPr="00B52CE5" w:rsidRDefault="004E422F" w:rsidP="008C35A8">
      <w:pPr>
        <w:pStyle w:val="aff4"/>
        <w:rPr>
          <w:rFonts w:ascii="Times New Roman"/>
        </w:rPr>
      </w:pPr>
      <w:r w:rsidRPr="004E422F">
        <w:rPr>
          <w:rFonts w:ascii="Times New Roman" w:hint="eastAsia"/>
        </w:rPr>
        <w:t>关键信息基础设施运营者应：</w:t>
      </w:r>
    </w:p>
    <w:p w:rsidR="00825964" w:rsidRPr="00B52CE5" w:rsidRDefault="004E422F" w:rsidP="00537CDC">
      <w:pPr>
        <w:pStyle w:val="aff4"/>
        <w:rPr>
          <w:rFonts w:ascii="Times New Roman"/>
        </w:rPr>
      </w:pPr>
      <w:r w:rsidRPr="004E422F">
        <w:rPr>
          <w:rFonts w:ascii="Times New Roman"/>
        </w:rPr>
        <w:t>a</w:t>
      </w:r>
      <w:r w:rsidRPr="004E422F">
        <w:rPr>
          <w:rFonts w:ascii="Times New Roman" w:hint="eastAsia"/>
        </w:rPr>
        <w:t>）使用漏洞管理工具，能够自动识别、记录、处理、更新安全漏洞相关信息，包括漏洞名称、位置、影响、处理情况、隐患等。</w:t>
      </w:r>
    </w:p>
    <w:p w:rsidR="004578CB" w:rsidRPr="00B52CE5" w:rsidRDefault="004E422F" w:rsidP="00537CDC">
      <w:pPr>
        <w:pStyle w:val="aff4"/>
        <w:rPr>
          <w:rFonts w:ascii="Times New Roman"/>
        </w:rPr>
      </w:pPr>
      <w:r w:rsidRPr="004E422F">
        <w:rPr>
          <w:rFonts w:ascii="Times New Roman"/>
        </w:rPr>
        <w:t>b</w:t>
      </w:r>
      <w:r w:rsidRPr="004E422F">
        <w:rPr>
          <w:rFonts w:ascii="Times New Roman" w:hint="eastAsia"/>
        </w:rPr>
        <w:t>）对发现的安全漏洞及时进行修补或评估可能的影响后进行修补，确保漏洞补丁经过测试后才可使用。</w:t>
      </w:r>
    </w:p>
    <w:p w:rsidR="00825964" w:rsidRPr="00B52CE5" w:rsidRDefault="004E422F" w:rsidP="00537CDC">
      <w:pPr>
        <w:pStyle w:val="aff4"/>
        <w:rPr>
          <w:rFonts w:ascii="Times New Roman"/>
        </w:rPr>
      </w:pPr>
      <w:r w:rsidRPr="004E422F">
        <w:rPr>
          <w:rFonts w:ascii="Times New Roman"/>
        </w:rPr>
        <w:t>c</w:t>
      </w:r>
      <w:r w:rsidRPr="004E422F">
        <w:rPr>
          <w:rFonts w:ascii="Times New Roman" w:hint="eastAsia"/>
        </w:rPr>
        <w:t>）确保漏洞管理过程不影响业务连续性。</w:t>
      </w:r>
    </w:p>
    <w:p w:rsidR="002D0679" w:rsidRPr="00B52CE5" w:rsidRDefault="004E422F">
      <w:pPr>
        <w:pStyle w:val="aff"/>
        <w:numPr>
          <w:ilvl w:val="1"/>
          <w:numId w:val="1"/>
        </w:numPr>
        <w:spacing w:before="156" w:after="156"/>
        <w:rPr>
          <w:rFonts w:ascii="Times New Roman"/>
        </w:rPr>
      </w:pPr>
      <w:bookmarkStart w:id="144" w:name="_Toc504058672"/>
      <w:r w:rsidRPr="004E422F">
        <w:rPr>
          <w:rFonts w:ascii="Times New Roman" w:hint="eastAsia"/>
        </w:rPr>
        <w:t>已有安全措施识别</w:t>
      </w:r>
      <w:bookmarkEnd w:id="144"/>
    </w:p>
    <w:p w:rsidR="00AF3795" w:rsidRPr="00B52CE5" w:rsidRDefault="004E422F">
      <w:pPr>
        <w:widowControl/>
        <w:ind w:firstLineChars="200" w:firstLine="420"/>
        <w:rPr>
          <w:kern w:val="0"/>
          <w:szCs w:val="20"/>
        </w:rPr>
      </w:pPr>
      <w:r w:rsidRPr="004E422F">
        <w:rPr>
          <w:rFonts w:hint="eastAsia"/>
          <w:kern w:val="0"/>
          <w:szCs w:val="20"/>
        </w:rPr>
        <w:t>参照</w:t>
      </w:r>
      <w:r w:rsidRPr="004E422F">
        <w:rPr>
          <w:kern w:val="0"/>
          <w:szCs w:val="20"/>
        </w:rPr>
        <w:t>GB/T 20984</w:t>
      </w:r>
      <w:r w:rsidRPr="004E422F">
        <w:rPr>
          <w:rFonts w:hint="eastAsia"/>
          <w:kern w:val="0"/>
          <w:szCs w:val="20"/>
        </w:rPr>
        <w:t>，关键信息基础设施运营者应在识别脆弱性的同时，识别组织已有安全措施</w:t>
      </w:r>
      <w:r w:rsidRPr="004E422F">
        <w:rPr>
          <w:kern w:val="0"/>
          <w:szCs w:val="20"/>
        </w:rPr>
        <w:t>,</w:t>
      </w:r>
      <w:r w:rsidRPr="004E422F">
        <w:rPr>
          <w:rFonts w:hint="eastAsia"/>
          <w:kern w:val="0"/>
          <w:szCs w:val="20"/>
        </w:rPr>
        <w:t>并对已有安全措施的有效性进行确认。</w:t>
      </w:r>
    </w:p>
    <w:p w:rsidR="002D0679" w:rsidRPr="00B52CE5" w:rsidRDefault="004E422F">
      <w:pPr>
        <w:pStyle w:val="aff"/>
        <w:numPr>
          <w:ilvl w:val="1"/>
          <w:numId w:val="1"/>
        </w:numPr>
        <w:spacing w:before="156" w:after="156"/>
        <w:rPr>
          <w:rFonts w:ascii="Times New Roman"/>
        </w:rPr>
      </w:pPr>
      <w:bookmarkStart w:id="145" w:name="_Toc504058673"/>
      <w:r w:rsidRPr="004E422F">
        <w:rPr>
          <w:rFonts w:ascii="Times New Roman" w:hint="eastAsia"/>
        </w:rPr>
        <w:t>风险分析</w:t>
      </w:r>
      <w:bookmarkEnd w:id="145"/>
    </w:p>
    <w:p w:rsidR="00AF3795" w:rsidRPr="00B52CE5" w:rsidRDefault="004E422F">
      <w:pPr>
        <w:widowControl/>
        <w:ind w:firstLineChars="200" w:firstLine="420"/>
        <w:rPr>
          <w:kern w:val="0"/>
          <w:szCs w:val="20"/>
        </w:rPr>
      </w:pPr>
      <w:r w:rsidRPr="004E422F">
        <w:rPr>
          <w:rFonts w:hint="eastAsia"/>
          <w:kern w:val="0"/>
          <w:szCs w:val="20"/>
        </w:rPr>
        <w:t>关键信息基础设施运营者应根据识别的资产、威胁和脆弱性，进行风险分析。</w:t>
      </w:r>
    </w:p>
    <w:p w:rsidR="002D0679" w:rsidRPr="00B52CE5" w:rsidRDefault="004E422F">
      <w:pPr>
        <w:pStyle w:val="2"/>
        <w:rPr>
          <w:rFonts w:ascii="Times New Roman"/>
        </w:rPr>
      </w:pPr>
      <w:bookmarkStart w:id="146" w:name="_Toc504058674"/>
      <w:r w:rsidRPr="004E422F">
        <w:rPr>
          <w:rFonts w:ascii="Times New Roman" w:hint="eastAsia"/>
        </w:rPr>
        <w:t>安全防护</w:t>
      </w:r>
      <w:bookmarkEnd w:id="146"/>
    </w:p>
    <w:p w:rsidR="002D0679" w:rsidRPr="00B52CE5" w:rsidRDefault="004E422F">
      <w:pPr>
        <w:pStyle w:val="aff"/>
        <w:numPr>
          <w:ilvl w:val="1"/>
          <w:numId w:val="1"/>
        </w:numPr>
        <w:spacing w:before="156" w:after="156"/>
        <w:rPr>
          <w:rFonts w:ascii="Times New Roman"/>
        </w:rPr>
      </w:pPr>
      <w:bookmarkStart w:id="147" w:name="_Toc504058675"/>
      <w:r w:rsidRPr="004E422F">
        <w:rPr>
          <w:rFonts w:ascii="Times New Roman" w:hint="eastAsia"/>
        </w:rPr>
        <w:t>等级保护合规要求</w:t>
      </w:r>
      <w:bookmarkEnd w:id="147"/>
    </w:p>
    <w:p w:rsidR="002D0679" w:rsidRPr="00B52CE5" w:rsidRDefault="004E422F">
      <w:pPr>
        <w:ind w:firstLineChars="200" w:firstLine="420"/>
      </w:pPr>
      <w:r w:rsidRPr="004E422F">
        <w:rPr>
          <w:rFonts w:hint="eastAsia"/>
        </w:rPr>
        <w:t>关键信息基础设施运营者应：</w:t>
      </w:r>
    </w:p>
    <w:p w:rsidR="002D0679" w:rsidRPr="00B52CE5" w:rsidRDefault="004E422F">
      <w:pPr>
        <w:ind w:firstLineChars="200" w:firstLine="420"/>
      </w:pPr>
      <w:r w:rsidRPr="004E422F">
        <w:t>a</w:t>
      </w:r>
      <w:r w:rsidRPr="004E422F">
        <w:rPr>
          <w:rFonts w:hint="eastAsia"/>
        </w:rPr>
        <w:t>）确定关键信息基础设施安全保护的定级对象及其安全保护等级；其中，定级对象包括网络基础设施、信息系统、大数据、云计算平台、物联网、工控系统等。</w:t>
      </w:r>
    </w:p>
    <w:p w:rsidR="002D0679" w:rsidRPr="00B52CE5" w:rsidRDefault="004E422F">
      <w:pPr>
        <w:pStyle w:val="aff4"/>
        <w:rPr>
          <w:rFonts w:ascii="Times New Roman"/>
        </w:rPr>
      </w:pPr>
      <w:r w:rsidRPr="004E422F">
        <w:rPr>
          <w:rFonts w:ascii="Times New Roman"/>
        </w:rPr>
        <w:t>b</w:t>
      </w:r>
      <w:r w:rsidRPr="004E422F">
        <w:rPr>
          <w:rFonts w:ascii="Times New Roman" w:hint="eastAsia"/>
        </w:rPr>
        <w:t>）根据定级对象的安全保护等级，按照</w:t>
      </w:r>
      <w:r w:rsidRPr="004E422F">
        <w:rPr>
          <w:rFonts w:ascii="Times New Roman"/>
        </w:rPr>
        <w:t>GB/T 22239</w:t>
      </w:r>
      <w:r w:rsidRPr="004E422F">
        <w:rPr>
          <w:rFonts w:ascii="Times New Roman" w:hint="eastAsia"/>
        </w:rPr>
        <w:t>相应等级的安全要求，进行安全建设、管理和运维，确保定级对象具有相应等级的安全保护能力。</w:t>
      </w:r>
    </w:p>
    <w:p w:rsidR="002D0679" w:rsidRPr="00B52CE5" w:rsidRDefault="004E422F">
      <w:pPr>
        <w:pStyle w:val="aff4"/>
        <w:rPr>
          <w:rFonts w:ascii="Times New Roman"/>
        </w:rPr>
      </w:pPr>
      <w:r w:rsidRPr="004E422F">
        <w:rPr>
          <w:rFonts w:ascii="Times New Roman"/>
        </w:rPr>
        <w:t>c</w:t>
      </w:r>
      <w:r w:rsidRPr="004E422F">
        <w:rPr>
          <w:rFonts w:ascii="Times New Roman" w:hint="eastAsia"/>
        </w:rPr>
        <w:t>）在落实</w:t>
      </w:r>
      <w:r w:rsidRPr="004E422F">
        <w:rPr>
          <w:rFonts w:ascii="Times New Roman"/>
        </w:rPr>
        <w:t>GB/T 22239</w:t>
      </w:r>
      <w:r w:rsidRPr="004E422F">
        <w:rPr>
          <w:rFonts w:ascii="Times New Roman" w:hint="eastAsia"/>
        </w:rPr>
        <w:t>相应等级的总体安全策略基础上，对关键信息基础设施实施分区分域管理，并根据承载业务的重要程度和数据敏感程度，制定不同的安全策略，避免重要网络、系统和资产遭受未经授权的访问，防止重要数据泄露或者被窃取、篡改。</w:t>
      </w:r>
    </w:p>
    <w:p w:rsidR="002D0679" w:rsidRPr="00B52CE5" w:rsidRDefault="004E422F">
      <w:pPr>
        <w:pStyle w:val="aff"/>
        <w:numPr>
          <w:ilvl w:val="1"/>
          <w:numId w:val="1"/>
        </w:numPr>
        <w:spacing w:before="156" w:after="156"/>
        <w:rPr>
          <w:rFonts w:ascii="Times New Roman"/>
        </w:rPr>
      </w:pPr>
      <w:bookmarkStart w:id="148" w:name="_Toc504058676"/>
      <w:r w:rsidRPr="004E422F">
        <w:rPr>
          <w:rFonts w:ascii="Times New Roman" w:hint="eastAsia"/>
        </w:rPr>
        <w:t>网络安全与信息化同步要求</w:t>
      </w:r>
      <w:bookmarkEnd w:id="148"/>
    </w:p>
    <w:p w:rsidR="002D0679" w:rsidRPr="00B52CE5" w:rsidRDefault="004E422F">
      <w:pPr>
        <w:pStyle w:val="aff0"/>
        <w:numPr>
          <w:ilvl w:val="2"/>
          <w:numId w:val="1"/>
        </w:numPr>
        <w:spacing w:before="156" w:after="156"/>
        <w:rPr>
          <w:rFonts w:ascii="Times New Roman"/>
        </w:rPr>
      </w:pPr>
      <w:bookmarkStart w:id="149" w:name="_Toc504058677"/>
      <w:r w:rsidRPr="004E422F">
        <w:rPr>
          <w:rFonts w:ascii="Times New Roman" w:hint="eastAsia"/>
        </w:rPr>
        <w:t>同步规划</w:t>
      </w:r>
      <w:bookmarkEnd w:id="149"/>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）同步分析安全需求，即在关键信息基础设施建设或改建之初，从本组织的职能或业务的角度分析对关键信息基础设施实施网络安全的需求，形成安全需求说明书。</w:t>
      </w:r>
    </w:p>
    <w:p w:rsidR="002D0679" w:rsidRPr="00B52CE5" w:rsidRDefault="004E422F">
      <w:pPr>
        <w:pStyle w:val="aff4"/>
        <w:rPr>
          <w:rFonts w:ascii="Times New Roman"/>
        </w:rPr>
      </w:pPr>
      <w:r w:rsidRPr="004E422F">
        <w:rPr>
          <w:rFonts w:ascii="Times New Roman"/>
        </w:rPr>
        <w:t>b</w:t>
      </w:r>
      <w:r w:rsidRPr="004E422F">
        <w:rPr>
          <w:rFonts w:ascii="Times New Roman" w:hint="eastAsia"/>
        </w:rPr>
        <w:t>）同步定义安全要求，即基于网络安全需求说明书，定义关键信息基础设施的网络安全要求，形成网络安全功能和性能说明书。</w:t>
      </w:r>
    </w:p>
    <w:p w:rsidR="002D0679" w:rsidRPr="00B52CE5" w:rsidRDefault="004E422F">
      <w:pPr>
        <w:pStyle w:val="aff4"/>
        <w:rPr>
          <w:rFonts w:ascii="Times New Roman"/>
        </w:rPr>
      </w:pPr>
      <w:r w:rsidRPr="004E422F">
        <w:rPr>
          <w:rFonts w:ascii="Times New Roman"/>
        </w:rPr>
        <w:t>c</w:t>
      </w:r>
      <w:r w:rsidRPr="004E422F">
        <w:rPr>
          <w:rFonts w:ascii="Times New Roman" w:hint="eastAsia"/>
        </w:rPr>
        <w:t>）确保安全需求说明书得到网络安全责任部门签字认可。</w:t>
      </w:r>
    </w:p>
    <w:p w:rsidR="002D0679" w:rsidRPr="00B52CE5" w:rsidRDefault="004E422F">
      <w:pPr>
        <w:pStyle w:val="aff0"/>
        <w:numPr>
          <w:ilvl w:val="2"/>
          <w:numId w:val="1"/>
        </w:numPr>
        <w:spacing w:before="156" w:after="156"/>
        <w:rPr>
          <w:rFonts w:ascii="Times New Roman"/>
        </w:rPr>
      </w:pPr>
      <w:bookmarkStart w:id="150" w:name="_Toc504058678"/>
      <w:r w:rsidRPr="004E422F">
        <w:rPr>
          <w:rFonts w:ascii="Times New Roman" w:hint="eastAsia"/>
        </w:rPr>
        <w:t>同步建设</w:t>
      </w:r>
      <w:bookmarkEnd w:id="150"/>
    </w:p>
    <w:p w:rsidR="002D0679" w:rsidRPr="00B52CE5" w:rsidRDefault="004E422F">
      <w:pPr>
        <w:pStyle w:val="aff4"/>
        <w:rPr>
          <w:rFonts w:ascii="Times New Roman"/>
        </w:rPr>
      </w:pPr>
      <w:r w:rsidRPr="004E422F">
        <w:rPr>
          <w:rFonts w:ascii="Times New Roman" w:hint="eastAsia"/>
        </w:rPr>
        <w:lastRenderedPageBreak/>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）同步设计安全体系结构，即基于已经定义的关键信息基础设施的网络安全要求，设计网络安全体系结构，明确系统内的各类信息安全组件，说明各组件提供的信息安全服务及可能的实现机制。</w:t>
      </w:r>
    </w:p>
    <w:p w:rsidR="002D0679" w:rsidRPr="00B52CE5" w:rsidRDefault="004E422F">
      <w:pPr>
        <w:pStyle w:val="aff4"/>
        <w:rPr>
          <w:rFonts w:ascii="Times New Roman"/>
        </w:rPr>
      </w:pPr>
      <w:r w:rsidRPr="004E422F">
        <w:rPr>
          <w:rFonts w:ascii="Times New Roman"/>
        </w:rPr>
        <w:t>b</w:t>
      </w:r>
      <w:r w:rsidRPr="004E422F">
        <w:rPr>
          <w:rFonts w:ascii="Times New Roman" w:hint="eastAsia"/>
        </w:rPr>
        <w:t>）同步开展详细的安全设计，即根据安全保护等级选择基本安全措施，细化安全机制在关键信息基础设施中的具体实现。</w:t>
      </w:r>
    </w:p>
    <w:p w:rsidR="002D0679" w:rsidRPr="00B52CE5" w:rsidRDefault="004E422F">
      <w:pPr>
        <w:pStyle w:val="aff4"/>
        <w:rPr>
          <w:rFonts w:ascii="Times New Roman"/>
        </w:rPr>
      </w:pPr>
      <w:r w:rsidRPr="004E422F">
        <w:rPr>
          <w:rFonts w:ascii="Times New Roman"/>
        </w:rPr>
        <w:t>c</w:t>
      </w:r>
      <w:r w:rsidRPr="004E422F">
        <w:rPr>
          <w:rFonts w:ascii="Times New Roman" w:hint="eastAsia"/>
        </w:rPr>
        <w:t>）在建设或改建过程中，按照</w:t>
      </w:r>
      <w:r w:rsidRPr="004E422F">
        <w:rPr>
          <w:rFonts w:ascii="Times New Roman"/>
        </w:rPr>
        <w:t>GB/T 22239</w:t>
      </w:r>
      <w:r w:rsidRPr="004E422F">
        <w:rPr>
          <w:rFonts w:ascii="Times New Roman" w:hint="eastAsia"/>
        </w:rPr>
        <w:t>工程实施相应等级</w:t>
      </w:r>
      <w:r w:rsidR="00913049">
        <w:rPr>
          <w:rFonts w:ascii="Times New Roman" w:hint="eastAsia"/>
        </w:rPr>
        <w:t>的要求，同步建设符合其等级要求的网络安全设施，包括自行软件开发</w:t>
      </w:r>
      <w:r w:rsidRPr="004E422F">
        <w:rPr>
          <w:rFonts w:ascii="Times New Roman" w:hint="eastAsia"/>
        </w:rPr>
        <w:t>。</w:t>
      </w:r>
    </w:p>
    <w:p w:rsidR="002D0679" w:rsidRPr="00B52CE5" w:rsidRDefault="004E422F">
      <w:pPr>
        <w:pStyle w:val="aff4"/>
        <w:rPr>
          <w:rFonts w:ascii="Times New Roman"/>
        </w:rPr>
      </w:pPr>
      <w:r w:rsidRPr="004E422F">
        <w:rPr>
          <w:rFonts w:ascii="Times New Roman"/>
        </w:rPr>
        <w:t>d</w:t>
      </w:r>
      <w:r w:rsidRPr="004E422F">
        <w:rPr>
          <w:rFonts w:ascii="Times New Roman" w:hint="eastAsia"/>
        </w:rPr>
        <w:t>）建设完成后，组织对关键信息基础设施进行验收并将网络安全作为验收的重要内容。</w:t>
      </w:r>
    </w:p>
    <w:p w:rsidR="002D0679" w:rsidRPr="00B52CE5" w:rsidRDefault="004E422F">
      <w:pPr>
        <w:pStyle w:val="aff0"/>
        <w:numPr>
          <w:ilvl w:val="2"/>
          <w:numId w:val="1"/>
        </w:numPr>
        <w:spacing w:before="156" w:after="156"/>
        <w:rPr>
          <w:rFonts w:ascii="Times New Roman"/>
        </w:rPr>
      </w:pPr>
      <w:bookmarkStart w:id="151" w:name="_Toc504058679"/>
      <w:r w:rsidRPr="004E422F">
        <w:rPr>
          <w:rFonts w:ascii="Times New Roman" w:hint="eastAsia"/>
        </w:rPr>
        <w:t>同步使用</w:t>
      </w:r>
      <w:bookmarkEnd w:id="151"/>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）同步运行安全设施，确保安全设施保持启用状态。</w:t>
      </w:r>
    </w:p>
    <w:p w:rsidR="002D0679" w:rsidRPr="00B52CE5" w:rsidRDefault="004E422F">
      <w:pPr>
        <w:pStyle w:val="aff4"/>
        <w:rPr>
          <w:rFonts w:ascii="Times New Roman"/>
        </w:rPr>
      </w:pPr>
      <w:r w:rsidRPr="004E422F">
        <w:rPr>
          <w:rFonts w:ascii="Times New Roman"/>
        </w:rPr>
        <w:t>b</w:t>
      </w:r>
      <w:r w:rsidRPr="004E422F">
        <w:rPr>
          <w:rFonts w:ascii="Times New Roman" w:hint="eastAsia"/>
        </w:rPr>
        <w:t>）按照</w:t>
      </w:r>
      <w:r w:rsidRPr="004E422F">
        <w:rPr>
          <w:rFonts w:ascii="Times New Roman"/>
        </w:rPr>
        <w:t>GB/T 22239</w:t>
      </w:r>
      <w:r w:rsidRPr="004E422F">
        <w:rPr>
          <w:rFonts w:ascii="Times New Roman" w:hint="eastAsia"/>
        </w:rPr>
        <w:t>安全运维管理相应等级的要求进行安全运维。</w:t>
      </w:r>
    </w:p>
    <w:p w:rsidR="00152FDE" w:rsidRPr="00B52CE5" w:rsidRDefault="004E422F">
      <w:pPr>
        <w:pStyle w:val="aff4"/>
        <w:rPr>
          <w:rFonts w:ascii="Times New Roman"/>
        </w:rPr>
      </w:pPr>
      <w:r w:rsidRPr="004E422F">
        <w:rPr>
          <w:rFonts w:ascii="Times New Roman"/>
        </w:rPr>
        <w:t>c</w:t>
      </w:r>
      <w:r w:rsidRPr="004E422F">
        <w:rPr>
          <w:rFonts w:ascii="Times New Roman" w:hint="eastAsia"/>
        </w:rPr>
        <w:t>）关键信息基础设施及其运行环境发生明显变化时，评估其风险，及时升级安全设施并实施变更管理。</w:t>
      </w:r>
    </w:p>
    <w:p w:rsidR="00EC3381" w:rsidRPr="00B52CE5" w:rsidRDefault="004E422F">
      <w:pPr>
        <w:pStyle w:val="aff4"/>
        <w:rPr>
          <w:rFonts w:ascii="Times New Roman"/>
        </w:rPr>
      </w:pPr>
      <w:r w:rsidRPr="004E422F">
        <w:rPr>
          <w:rFonts w:ascii="Times New Roman"/>
        </w:rPr>
        <w:t>d</w:t>
      </w:r>
      <w:r w:rsidRPr="004E422F">
        <w:rPr>
          <w:rFonts w:ascii="Times New Roman" w:hint="eastAsia"/>
        </w:rPr>
        <w:t>）对安全设施同步实施配置管理，包括制定配置管理计划，制定、记录、维护基线配置，保留基线配置的历史版本，便于必要时恢复历史配置。</w:t>
      </w:r>
    </w:p>
    <w:p w:rsidR="00152FDE" w:rsidRPr="00B52CE5" w:rsidRDefault="004E422F">
      <w:pPr>
        <w:pStyle w:val="aff4"/>
        <w:rPr>
          <w:rFonts w:ascii="Times New Roman"/>
        </w:rPr>
      </w:pPr>
      <w:r w:rsidRPr="004E422F">
        <w:rPr>
          <w:rFonts w:ascii="Times New Roman"/>
        </w:rPr>
        <w:t>e</w:t>
      </w:r>
      <w:r w:rsidRPr="004E422F">
        <w:rPr>
          <w:rFonts w:ascii="Times New Roman" w:hint="eastAsia"/>
        </w:rPr>
        <w:t>）在废弃安全设施时，采取以下措施，保护被废弃的安全设施中存储信息的安全：</w:t>
      </w:r>
    </w:p>
    <w:p w:rsidR="00AF3795" w:rsidRPr="00B52CE5" w:rsidRDefault="004E422F">
      <w:pPr>
        <w:pStyle w:val="aff4"/>
        <w:ind w:leftChars="200" w:left="420"/>
        <w:rPr>
          <w:rFonts w:ascii="Times New Roman"/>
        </w:rPr>
      </w:pPr>
      <w:r w:rsidRPr="004E422F">
        <w:rPr>
          <w:rFonts w:ascii="Times New Roman"/>
        </w:rPr>
        <w:t>1</w:t>
      </w:r>
      <w:r w:rsidRPr="004E422F">
        <w:rPr>
          <w:rFonts w:ascii="Times New Roman" w:hint="eastAsia"/>
        </w:rPr>
        <w:t>）妥善保存或采用安全方式处置介质。</w:t>
      </w:r>
    </w:p>
    <w:p w:rsidR="00AF3795" w:rsidRPr="00B52CE5" w:rsidRDefault="004E422F">
      <w:pPr>
        <w:pStyle w:val="aff4"/>
        <w:ind w:leftChars="200" w:left="420"/>
        <w:rPr>
          <w:rFonts w:ascii="Times New Roman"/>
        </w:rPr>
      </w:pPr>
      <w:r w:rsidRPr="004E422F">
        <w:rPr>
          <w:rFonts w:ascii="Times New Roman"/>
        </w:rPr>
        <w:t>2</w:t>
      </w:r>
      <w:r w:rsidRPr="004E422F">
        <w:rPr>
          <w:rFonts w:ascii="Times New Roman" w:hint="eastAsia"/>
        </w:rPr>
        <w:t>）对含有特别重要的敏感信息或涉密信息的重要介质，选择有资质的机构进行安全销毁。</w:t>
      </w:r>
    </w:p>
    <w:p w:rsidR="00AF3795" w:rsidRPr="00B52CE5" w:rsidRDefault="004E422F">
      <w:pPr>
        <w:pStyle w:val="aff4"/>
        <w:ind w:leftChars="200" w:left="420"/>
        <w:rPr>
          <w:rFonts w:ascii="Times New Roman"/>
        </w:rPr>
      </w:pPr>
      <w:r w:rsidRPr="004E422F">
        <w:rPr>
          <w:rFonts w:ascii="Times New Roman"/>
        </w:rPr>
        <w:t>3</w:t>
      </w:r>
      <w:r w:rsidR="003F1DC2">
        <w:rPr>
          <w:rFonts w:ascii="Times New Roman" w:hint="eastAsia"/>
        </w:rPr>
        <w:t>）对敏感组件或信息的处置保留</w:t>
      </w:r>
      <w:r w:rsidRPr="004E422F">
        <w:rPr>
          <w:rFonts w:ascii="Times New Roman" w:hint="eastAsia"/>
        </w:rPr>
        <w:t>详细记录。</w:t>
      </w:r>
    </w:p>
    <w:p w:rsidR="00C010AD" w:rsidRPr="00B52CE5" w:rsidRDefault="004E422F">
      <w:pPr>
        <w:pStyle w:val="aff4"/>
        <w:rPr>
          <w:rFonts w:ascii="Times New Roman"/>
        </w:rPr>
      </w:pPr>
      <w:r w:rsidRPr="004E422F">
        <w:rPr>
          <w:rFonts w:ascii="Times New Roman"/>
        </w:rPr>
        <w:t>f</w:t>
      </w:r>
      <w:r w:rsidRPr="004E422F">
        <w:rPr>
          <w:rFonts w:ascii="Times New Roman" w:hint="eastAsia"/>
        </w:rPr>
        <w:t>）如需要建设新的安全设施承接原有功能，应确保业务平稳、安全迁移，在新安全设施建设完成、通过验收并正式上线前，不得关闭原有安全设施。</w:t>
      </w:r>
    </w:p>
    <w:p w:rsidR="002D0679" w:rsidRPr="00B52CE5" w:rsidRDefault="0066659F">
      <w:pPr>
        <w:pStyle w:val="aff"/>
        <w:numPr>
          <w:ilvl w:val="1"/>
          <w:numId w:val="1"/>
        </w:numPr>
        <w:spacing w:before="156" w:after="156"/>
        <w:rPr>
          <w:rFonts w:ascii="Times New Roman"/>
        </w:rPr>
      </w:pPr>
      <w:bookmarkStart w:id="152" w:name="_Toc504058680"/>
      <w:r>
        <w:rPr>
          <w:rFonts w:ascii="Times New Roman" w:hint="eastAsia"/>
        </w:rPr>
        <w:t xml:space="preserve"> </w:t>
      </w:r>
      <w:r w:rsidR="004E422F" w:rsidRPr="004E422F">
        <w:rPr>
          <w:rFonts w:ascii="Times New Roman" w:hint="eastAsia"/>
        </w:rPr>
        <w:t>网络安全责任制</w:t>
      </w:r>
      <w:bookmarkEnd w:id="152"/>
    </w:p>
    <w:p w:rsidR="002D0679" w:rsidRPr="00B52CE5" w:rsidRDefault="004E422F">
      <w:pPr>
        <w:pStyle w:val="aff0"/>
        <w:numPr>
          <w:ilvl w:val="2"/>
          <w:numId w:val="1"/>
        </w:numPr>
        <w:spacing w:before="156" w:after="156"/>
        <w:rPr>
          <w:rFonts w:ascii="Times New Roman"/>
        </w:rPr>
      </w:pPr>
      <w:bookmarkStart w:id="153" w:name="_Toc504058681"/>
      <w:r w:rsidRPr="004E422F">
        <w:rPr>
          <w:rFonts w:ascii="Times New Roman" w:hint="eastAsia"/>
        </w:rPr>
        <w:t>责任主体</w:t>
      </w:r>
      <w:bookmarkEnd w:id="153"/>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003F1DC2">
        <w:rPr>
          <w:rFonts w:ascii="Times New Roman" w:hint="eastAsia"/>
        </w:rPr>
        <w:t>）对本组织关键信息基础设施的安全承担</w:t>
      </w:r>
      <w:r w:rsidRPr="004E422F">
        <w:rPr>
          <w:rFonts w:ascii="Times New Roman" w:hint="eastAsia"/>
        </w:rPr>
        <w:t>主体责任，履行网络安全保护义务，接受政府和社会监督，承担社会责任。</w:t>
      </w:r>
    </w:p>
    <w:p w:rsidR="002D0679" w:rsidRPr="00B52CE5" w:rsidRDefault="004E422F" w:rsidP="00F975D6">
      <w:pPr>
        <w:pStyle w:val="aff4"/>
        <w:rPr>
          <w:rFonts w:ascii="Times New Roman"/>
        </w:rPr>
      </w:pPr>
      <w:r w:rsidRPr="004E422F">
        <w:rPr>
          <w:rFonts w:ascii="Times New Roman"/>
        </w:rPr>
        <w:t>b</w:t>
      </w:r>
      <w:r w:rsidRPr="004E422F">
        <w:rPr>
          <w:rFonts w:ascii="Times New Roman" w:hint="eastAsia"/>
        </w:rPr>
        <w:t>）明确主要负责人是本组织关键信息基础设施安全保护工作第一责任人，负责建立健全网络安全责任制并组织落实，对本组织关键信息基础设施安全保护工作全面负责。</w:t>
      </w:r>
    </w:p>
    <w:p w:rsidR="002D0679" w:rsidRPr="00B52CE5" w:rsidRDefault="004E422F">
      <w:pPr>
        <w:pStyle w:val="aff0"/>
        <w:numPr>
          <w:ilvl w:val="2"/>
          <w:numId w:val="1"/>
        </w:numPr>
        <w:spacing w:before="156" w:after="156"/>
        <w:rPr>
          <w:rFonts w:ascii="Times New Roman"/>
        </w:rPr>
      </w:pPr>
      <w:bookmarkStart w:id="154" w:name="_Toc504058682"/>
      <w:r w:rsidRPr="004E422F">
        <w:rPr>
          <w:rFonts w:ascii="Times New Roman" w:hint="eastAsia"/>
        </w:rPr>
        <w:t>岗位风险与职责</w:t>
      </w:r>
      <w:bookmarkEnd w:id="154"/>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）标识出所有岗位的风险。</w:t>
      </w:r>
    </w:p>
    <w:p w:rsidR="002D0679" w:rsidRPr="00B52CE5" w:rsidRDefault="004E422F">
      <w:pPr>
        <w:pStyle w:val="aff4"/>
        <w:rPr>
          <w:rFonts w:ascii="Times New Roman"/>
        </w:rPr>
      </w:pPr>
      <w:r w:rsidRPr="004E422F">
        <w:rPr>
          <w:rFonts w:ascii="Times New Roman"/>
        </w:rPr>
        <w:t>b</w:t>
      </w:r>
      <w:r w:rsidRPr="004E422F">
        <w:rPr>
          <w:rFonts w:ascii="Times New Roman" w:hint="eastAsia"/>
        </w:rPr>
        <w:t>）定期评审和更新各岗位的风险标识。</w:t>
      </w:r>
    </w:p>
    <w:p w:rsidR="002D0679" w:rsidRPr="00B52CE5" w:rsidRDefault="004E422F">
      <w:pPr>
        <w:pStyle w:val="aff4"/>
        <w:rPr>
          <w:rFonts w:ascii="Times New Roman"/>
        </w:rPr>
      </w:pPr>
      <w:r w:rsidRPr="004E422F">
        <w:rPr>
          <w:rFonts w:ascii="Times New Roman"/>
        </w:rPr>
        <w:t>c</w:t>
      </w:r>
      <w:r w:rsidRPr="004E422F">
        <w:rPr>
          <w:rFonts w:ascii="Times New Roman" w:hint="eastAsia"/>
        </w:rPr>
        <w:t>）根据岗位风险，明确所有岗位的网络安全职责。</w:t>
      </w:r>
    </w:p>
    <w:p w:rsidR="002D0679" w:rsidRPr="00B52CE5" w:rsidRDefault="004E422F">
      <w:pPr>
        <w:pStyle w:val="aff4"/>
        <w:rPr>
          <w:rFonts w:ascii="Times New Roman"/>
        </w:rPr>
      </w:pPr>
      <w:r w:rsidRPr="004E422F">
        <w:rPr>
          <w:rFonts w:ascii="Times New Roman"/>
        </w:rPr>
        <w:t>d</w:t>
      </w:r>
      <w:r w:rsidRPr="004E422F">
        <w:rPr>
          <w:rFonts w:ascii="Times New Roman" w:hint="eastAsia"/>
        </w:rPr>
        <w:t>）标识关键岗位与关键职责，包括与重要系统直接相关的系统管理、网络管理、重要应用开发、系统维护、重要业务操作等岗位与职责。</w:t>
      </w:r>
    </w:p>
    <w:p w:rsidR="002D0679" w:rsidRPr="00B52CE5" w:rsidRDefault="004E422F">
      <w:pPr>
        <w:pStyle w:val="aff0"/>
        <w:numPr>
          <w:ilvl w:val="2"/>
          <w:numId w:val="1"/>
        </w:numPr>
        <w:spacing w:before="156" w:after="156"/>
        <w:rPr>
          <w:rFonts w:ascii="Times New Roman"/>
        </w:rPr>
      </w:pPr>
      <w:bookmarkStart w:id="155" w:name="_Toc504058683"/>
      <w:r w:rsidRPr="004E422F">
        <w:rPr>
          <w:rFonts w:ascii="Times New Roman" w:hint="eastAsia"/>
        </w:rPr>
        <w:t>职责分离</w:t>
      </w:r>
      <w:bookmarkEnd w:id="155"/>
    </w:p>
    <w:p w:rsidR="002D0679" w:rsidRPr="00B52CE5" w:rsidRDefault="004E422F">
      <w:pPr>
        <w:pStyle w:val="aff4"/>
        <w:rPr>
          <w:rFonts w:ascii="Times New Roman"/>
        </w:rPr>
      </w:pPr>
      <w:r w:rsidRPr="004E422F">
        <w:rPr>
          <w:rFonts w:ascii="Times New Roman" w:hint="eastAsia"/>
        </w:rPr>
        <w:t>关键信息基础设施运营者应遵循职责分离原则进行访问授权，包括：</w:t>
      </w:r>
    </w:p>
    <w:p w:rsidR="002D0679" w:rsidRPr="00B52CE5" w:rsidRDefault="004E422F">
      <w:pPr>
        <w:pStyle w:val="aff4"/>
        <w:rPr>
          <w:rFonts w:ascii="Times New Roman"/>
        </w:rPr>
      </w:pPr>
      <w:r w:rsidRPr="004E422F">
        <w:rPr>
          <w:rFonts w:ascii="Times New Roman"/>
        </w:rPr>
        <w:lastRenderedPageBreak/>
        <w:t>a</w:t>
      </w:r>
      <w:r w:rsidRPr="004E422F">
        <w:rPr>
          <w:rFonts w:ascii="Times New Roman" w:hint="eastAsia"/>
        </w:rPr>
        <w:t>）对关键职责进行分离，通过访问控制措施予以落实。</w:t>
      </w:r>
    </w:p>
    <w:p w:rsidR="002D0679" w:rsidRPr="00B52CE5" w:rsidRDefault="004E422F">
      <w:pPr>
        <w:pStyle w:val="aff4"/>
        <w:rPr>
          <w:rFonts w:ascii="Times New Roman"/>
        </w:rPr>
      </w:pPr>
      <w:r w:rsidRPr="004E422F">
        <w:rPr>
          <w:rFonts w:ascii="Times New Roman"/>
        </w:rPr>
        <w:t>b</w:t>
      </w:r>
      <w:r w:rsidRPr="004E422F">
        <w:rPr>
          <w:rFonts w:ascii="Times New Roman" w:hint="eastAsia"/>
        </w:rPr>
        <w:t>）分离冲突的职责及其责任范围，以减少未经授权或无意的不当使用行为。例如，安全人员能够管理访问控制功能，但不能管理审计功能。</w:t>
      </w:r>
    </w:p>
    <w:p w:rsidR="002D0679" w:rsidRPr="00B52CE5" w:rsidRDefault="004E422F">
      <w:pPr>
        <w:pStyle w:val="aff4"/>
        <w:rPr>
          <w:rFonts w:ascii="Times New Roman"/>
        </w:rPr>
      </w:pPr>
      <w:r w:rsidRPr="004E422F">
        <w:rPr>
          <w:rFonts w:ascii="Times New Roman"/>
        </w:rPr>
        <w:t>c</w:t>
      </w:r>
      <w:r w:rsidRPr="004E422F">
        <w:rPr>
          <w:rFonts w:ascii="Times New Roman" w:hint="eastAsia"/>
        </w:rPr>
        <w:t>）</w:t>
      </w:r>
      <w:r w:rsidRPr="004E422F">
        <w:rPr>
          <w:rFonts w:ascii="Times New Roman"/>
        </w:rPr>
        <w:t xml:space="preserve"> </w:t>
      </w:r>
      <w:r w:rsidRPr="004E422F">
        <w:rPr>
          <w:rFonts w:ascii="Times New Roman" w:hint="eastAsia"/>
        </w:rPr>
        <w:t>划分业务功能和信息系统支持功能，由不同的个人或角色执行信息系统支持功能，如系统管理、系统程序设计、配置管理、质量保证和测试、网络安全等功能。</w:t>
      </w:r>
    </w:p>
    <w:p w:rsidR="002D0679" w:rsidRPr="00B52CE5" w:rsidRDefault="004E422F">
      <w:pPr>
        <w:pStyle w:val="aff0"/>
        <w:numPr>
          <w:ilvl w:val="2"/>
          <w:numId w:val="1"/>
        </w:numPr>
        <w:spacing w:before="156" w:after="156"/>
        <w:rPr>
          <w:rFonts w:ascii="Times New Roman"/>
        </w:rPr>
      </w:pPr>
      <w:bookmarkStart w:id="156" w:name="_Toc504058684"/>
      <w:r w:rsidRPr="004E422F">
        <w:rPr>
          <w:rFonts w:ascii="Times New Roman" w:hint="eastAsia"/>
        </w:rPr>
        <w:t>最小特权</w:t>
      </w:r>
      <w:bookmarkEnd w:id="156"/>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）确保为用户提供的访问权限是其完成指定任务所必需的，且符合本组织的业务需求。</w:t>
      </w:r>
    </w:p>
    <w:p w:rsidR="002D0679" w:rsidRPr="00B52CE5" w:rsidRDefault="004E422F">
      <w:pPr>
        <w:pStyle w:val="aff4"/>
        <w:rPr>
          <w:rFonts w:ascii="Times New Roman"/>
        </w:rPr>
      </w:pPr>
      <w:r w:rsidRPr="004E422F">
        <w:rPr>
          <w:rFonts w:ascii="Times New Roman"/>
        </w:rPr>
        <w:t>b</w:t>
      </w:r>
      <w:r w:rsidRPr="004E422F">
        <w:rPr>
          <w:rFonts w:ascii="Times New Roman" w:hint="eastAsia"/>
        </w:rPr>
        <w:t>）将特权功能的执行纳入信息系统需要审计的事件中。</w:t>
      </w:r>
    </w:p>
    <w:p w:rsidR="002D0679" w:rsidRPr="00B52CE5" w:rsidRDefault="004E422F">
      <w:pPr>
        <w:pStyle w:val="aff4"/>
        <w:rPr>
          <w:rFonts w:ascii="Times New Roman"/>
        </w:rPr>
      </w:pPr>
      <w:r w:rsidRPr="004E422F">
        <w:rPr>
          <w:rFonts w:ascii="Times New Roman"/>
        </w:rPr>
        <w:t>c</w:t>
      </w:r>
      <w:r w:rsidRPr="004E422F">
        <w:rPr>
          <w:rFonts w:ascii="Times New Roman" w:hint="eastAsia"/>
        </w:rPr>
        <w:t>）确保信息系统能够阻止非特权用户执行特权功能，以防禁止、绕过或替代已实施的安全措施。</w:t>
      </w:r>
    </w:p>
    <w:p w:rsidR="002D0679" w:rsidRPr="00B52CE5" w:rsidRDefault="004E422F">
      <w:pPr>
        <w:pStyle w:val="aff4"/>
        <w:rPr>
          <w:rFonts w:ascii="Times New Roman"/>
        </w:rPr>
      </w:pPr>
      <w:r w:rsidRPr="004E422F">
        <w:rPr>
          <w:rFonts w:ascii="Times New Roman"/>
        </w:rPr>
        <w:t>d</w:t>
      </w:r>
      <w:r w:rsidRPr="004E422F">
        <w:rPr>
          <w:rFonts w:ascii="Times New Roman" w:hint="eastAsia"/>
        </w:rPr>
        <w:t>）对于可能超越系统和应用控制的实用程序的使用予以限制并严格控制。</w:t>
      </w:r>
    </w:p>
    <w:p w:rsidR="002D0679" w:rsidRPr="00B52CE5" w:rsidRDefault="004E422F">
      <w:pPr>
        <w:pStyle w:val="aff"/>
        <w:numPr>
          <w:ilvl w:val="1"/>
          <w:numId w:val="1"/>
        </w:numPr>
        <w:spacing w:before="156" w:after="156"/>
        <w:rPr>
          <w:rFonts w:ascii="Times New Roman"/>
        </w:rPr>
      </w:pPr>
      <w:bookmarkStart w:id="157" w:name="_Toc504058685"/>
      <w:r w:rsidRPr="004E422F">
        <w:rPr>
          <w:rFonts w:ascii="Times New Roman" w:hint="eastAsia"/>
        </w:rPr>
        <w:t>数据保护</w:t>
      </w:r>
      <w:bookmarkEnd w:id="157"/>
    </w:p>
    <w:p w:rsidR="002D0679" w:rsidRPr="00B52CE5" w:rsidRDefault="004E422F">
      <w:pPr>
        <w:pStyle w:val="aff0"/>
        <w:numPr>
          <w:ilvl w:val="2"/>
          <w:numId w:val="1"/>
        </w:numPr>
        <w:spacing w:before="156" w:after="156"/>
        <w:rPr>
          <w:rFonts w:ascii="Times New Roman"/>
        </w:rPr>
      </w:pPr>
      <w:bookmarkStart w:id="158" w:name="_Toc504058686"/>
      <w:r w:rsidRPr="004E422F">
        <w:rPr>
          <w:rFonts w:ascii="Times New Roman" w:hint="eastAsia"/>
        </w:rPr>
        <w:t>个人信息保护</w:t>
      </w:r>
      <w:bookmarkEnd w:id="158"/>
    </w:p>
    <w:p w:rsidR="002D0679" w:rsidRPr="00B52CE5" w:rsidRDefault="004E422F">
      <w:pPr>
        <w:pStyle w:val="aff4"/>
        <w:rPr>
          <w:rFonts w:ascii="Times New Roman"/>
        </w:rPr>
      </w:pPr>
      <w:r w:rsidRPr="004E422F">
        <w:rPr>
          <w:rFonts w:ascii="Times New Roman" w:hint="eastAsia"/>
        </w:rPr>
        <w:t>关键信息基础设施运营者应建立规范的个人信息保护制度，确保个人信息的收集、存储、使用、传输、披露符合</w:t>
      </w:r>
      <w:r w:rsidR="003F1DC2">
        <w:rPr>
          <w:rFonts w:ascii="Times New Roman"/>
        </w:rPr>
        <w:t xml:space="preserve">GB/T </w:t>
      </w:r>
      <w:r w:rsidR="003F1DC2">
        <w:rPr>
          <w:rFonts w:ascii="Times New Roman" w:hint="eastAsia"/>
        </w:rPr>
        <w:t>35273</w:t>
      </w:r>
      <w:r w:rsidRPr="004E422F">
        <w:rPr>
          <w:rFonts w:ascii="Times New Roman" w:hint="eastAsia"/>
        </w:rPr>
        <w:t>，并满足以下要求：</w:t>
      </w:r>
    </w:p>
    <w:p w:rsidR="002D0679" w:rsidRPr="00B52CE5" w:rsidRDefault="004E422F" w:rsidP="009A26BE">
      <w:pPr>
        <w:pStyle w:val="aff4"/>
        <w:rPr>
          <w:rFonts w:ascii="Times New Roman"/>
        </w:rPr>
      </w:pPr>
      <w:r w:rsidRPr="004E422F">
        <w:rPr>
          <w:rFonts w:ascii="Times New Roman"/>
        </w:rPr>
        <w:t>a</w:t>
      </w:r>
      <w:r w:rsidRPr="004E422F">
        <w:rPr>
          <w:rFonts w:ascii="Times New Roman" w:hint="eastAsia"/>
        </w:rPr>
        <w:t>）明确告知收集个人信息的目的、用途、范围和类型，在个人明示同意后，方可收集。</w:t>
      </w:r>
    </w:p>
    <w:p w:rsidR="002D0679" w:rsidRPr="00B52CE5" w:rsidRDefault="004E422F">
      <w:pPr>
        <w:pStyle w:val="aff4"/>
        <w:rPr>
          <w:rFonts w:ascii="Times New Roman"/>
        </w:rPr>
      </w:pPr>
      <w:r w:rsidRPr="004E422F">
        <w:rPr>
          <w:rFonts w:ascii="Times New Roman"/>
        </w:rPr>
        <w:t>b)</w:t>
      </w:r>
      <w:r w:rsidRPr="004E422F">
        <w:rPr>
          <w:rFonts w:ascii="Times New Roman"/>
        </w:rPr>
        <w:tab/>
        <w:t xml:space="preserve"> </w:t>
      </w:r>
      <w:r w:rsidRPr="004E422F">
        <w:rPr>
          <w:rFonts w:ascii="Times New Roman" w:hint="eastAsia"/>
        </w:rPr>
        <w:t>只收集实现功能所需的最少个人信息，收集的个人信息仅用于个人同意的目的和用途。</w:t>
      </w:r>
    </w:p>
    <w:p w:rsidR="002D0679" w:rsidRPr="00B52CE5" w:rsidRDefault="004E422F">
      <w:pPr>
        <w:pStyle w:val="aff4"/>
        <w:rPr>
          <w:rFonts w:ascii="Times New Roman"/>
        </w:rPr>
      </w:pPr>
      <w:r w:rsidRPr="004E422F">
        <w:rPr>
          <w:rFonts w:ascii="Times New Roman"/>
        </w:rPr>
        <w:t>c)</w:t>
      </w:r>
      <w:r w:rsidRPr="004E422F">
        <w:rPr>
          <w:rFonts w:ascii="Times New Roman"/>
        </w:rPr>
        <w:tab/>
        <w:t xml:space="preserve"> </w:t>
      </w:r>
      <w:r w:rsidRPr="004E422F">
        <w:rPr>
          <w:rFonts w:ascii="Times New Roman" w:hint="eastAsia"/>
        </w:rPr>
        <w:t>未经个人明示同意，不得向他人提供个人信息，经处理无法识别特定个人且不能复原的除外。</w:t>
      </w:r>
    </w:p>
    <w:p w:rsidR="002D0679" w:rsidRPr="00B52CE5" w:rsidRDefault="004E422F">
      <w:pPr>
        <w:pStyle w:val="aff4"/>
        <w:rPr>
          <w:rFonts w:ascii="Times New Roman"/>
        </w:rPr>
      </w:pPr>
      <w:r w:rsidRPr="004E422F">
        <w:rPr>
          <w:rFonts w:ascii="Times New Roman"/>
        </w:rPr>
        <w:t xml:space="preserve">d) </w:t>
      </w:r>
      <w:r w:rsidRPr="004E422F">
        <w:rPr>
          <w:rFonts w:ascii="Times New Roman"/>
        </w:rPr>
        <w:tab/>
      </w:r>
      <w:r w:rsidRPr="004E422F">
        <w:rPr>
          <w:rFonts w:ascii="Times New Roman" w:hint="eastAsia"/>
        </w:rPr>
        <w:t>向个人信息主体提供查询、更正个人信息的功能</w:t>
      </w:r>
      <w:r w:rsidRPr="004E422F">
        <w:rPr>
          <w:rFonts w:ascii="Times New Roman"/>
        </w:rPr>
        <w:t>,</w:t>
      </w:r>
      <w:r w:rsidRPr="004E422F">
        <w:rPr>
          <w:rFonts w:ascii="Times New Roman" w:hint="eastAsia"/>
        </w:rPr>
        <w:t>当发现提供者违反法律、行政法规的规定或者双方的约定收集、使用其个人信息的，个人有权要求提供者删除其个人信息。</w:t>
      </w:r>
    </w:p>
    <w:p w:rsidR="002D0679" w:rsidRPr="00B52CE5" w:rsidRDefault="004E422F">
      <w:pPr>
        <w:pStyle w:val="aff4"/>
        <w:rPr>
          <w:rFonts w:ascii="Times New Roman"/>
        </w:rPr>
      </w:pPr>
      <w:r w:rsidRPr="004E422F">
        <w:rPr>
          <w:rFonts w:ascii="Times New Roman"/>
        </w:rPr>
        <w:t>e</w:t>
      </w:r>
      <w:r w:rsidRPr="004E422F">
        <w:rPr>
          <w:rFonts w:ascii="Times New Roman" w:hint="eastAsia"/>
        </w:rPr>
        <w:t>）确保公开或对外披露的个人信息和重要数据范围，不超出法律、行政法规规定和与个人约定的范围。</w:t>
      </w:r>
    </w:p>
    <w:p w:rsidR="002D0679" w:rsidRPr="00B52CE5" w:rsidRDefault="004E422F">
      <w:pPr>
        <w:pStyle w:val="aff4"/>
        <w:rPr>
          <w:rFonts w:ascii="Times New Roman"/>
        </w:rPr>
      </w:pPr>
      <w:r w:rsidRPr="004E422F">
        <w:rPr>
          <w:rFonts w:ascii="Times New Roman"/>
        </w:rPr>
        <w:t>f</w:t>
      </w:r>
      <w:r w:rsidRPr="004E422F">
        <w:rPr>
          <w:rFonts w:ascii="Times New Roman" w:hint="eastAsia"/>
        </w:rPr>
        <w:t>）建立个人信息安全事件的投诉和举报机制，并能够提供相关证明材料。</w:t>
      </w:r>
    </w:p>
    <w:p w:rsidR="002D0679" w:rsidRPr="00B52CE5" w:rsidRDefault="004E422F">
      <w:pPr>
        <w:pStyle w:val="aff0"/>
        <w:numPr>
          <w:ilvl w:val="2"/>
          <w:numId w:val="1"/>
        </w:numPr>
        <w:spacing w:before="156" w:after="156"/>
        <w:rPr>
          <w:rFonts w:ascii="Times New Roman"/>
        </w:rPr>
      </w:pPr>
      <w:bookmarkStart w:id="159" w:name="_Toc504058687"/>
      <w:r w:rsidRPr="004E422F">
        <w:rPr>
          <w:rFonts w:ascii="Times New Roman" w:hint="eastAsia"/>
        </w:rPr>
        <w:t>境内存储与出境评估</w:t>
      </w:r>
      <w:bookmarkEnd w:id="159"/>
    </w:p>
    <w:p w:rsidR="002D0679" w:rsidRPr="00B52CE5" w:rsidRDefault="004E422F">
      <w:pPr>
        <w:pStyle w:val="aff4"/>
        <w:rPr>
          <w:rFonts w:ascii="Times New Roman"/>
        </w:rPr>
      </w:pPr>
      <w:r w:rsidRPr="004E422F">
        <w:rPr>
          <w:rFonts w:ascii="Times New Roman" w:hint="eastAsia"/>
        </w:rPr>
        <w:t>关键信息基础设施运营者：</w:t>
      </w:r>
    </w:p>
    <w:p w:rsidR="002D0679" w:rsidRPr="00B52CE5" w:rsidRDefault="004E422F">
      <w:pPr>
        <w:pStyle w:val="aff4"/>
        <w:rPr>
          <w:rFonts w:ascii="Times New Roman"/>
        </w:rPr>
      </w:pPr>
      <w:r w:rsidRPr="004E422F">
        <w:rPr>
          <w:rFonts w:ascii="Times New Roman"/>
        </w:rPr>
        <w:t>a</w:t>
      </w:r>
      <w:r w:rsidRPr="004E422F">
        <w:rPr>
          <w:rFonts w:ascii="Times New Roman" w:hint="eastAsia"/>
        </w:rPr>
        <w:t>）应确保境内运营中收集和产生的个人信息和重要数据在境内存储。</w:t>
      </w:r>
    </w:p>
    <w:p w:rsidR="00980917" w:rsidRPr="00B52CE5" w:rsidRDefault="004E422F">
      <w:pPr>
        <w:pStyle w:val="aff4"/>
        <w:rPr>
          <w:rFonts w:ascii="Times New Roman"/>
        </w:rPr>
      </w:pPr>
      <w:r w:rsidRPr="004E422F">
        <w:rPr>
          <w:rFonts w:ascii="Times New Roman"/>
        </w:rPr>
        <w:t>b)</w:t>
      </w:r>
      <w:r w:rsidRPr="004E422F">
        <w:rPr>
          <w:rFonts w:ascii="Times New Roman"/>
        </w:rPr>
        <w:tab/>
        <w:t xml:space="preserve"> </w:t>
      </w:r>
      <w:r w:rsidRPr="004E422F">
        <w:rPr>
          <w:rFonts w:ascii="Times New Roman" w:hint="eastAsia"/>
        </w:rPr>
        <w:t>应采取措施保护个人信息和重要数据的安全，防止信息泄露、篡改、损毁、丢失，安全措施可包括数据分类分级、数据备份、加密存储、加密认证和安全审计等。</w:t>
      </w:r>
    </w:p>
    <w:p w:rsidR="002D0679" w:rsidRPr="00B52CE5" w:rsidRDefault="004E422F">
      <w:pPr>
        <w:pStyle w:val="aff4"/>
        <w:rPr>
          <w:rFonts w:ascii="Times New Roman"/>
        </w:rPr>
      </w:pPr>
      <w:r w:rsidRPr="004E422F">
        <w:rPr>
          <w:rFonts w:ascii="Times New Roman"/>
        </w:rPr>
        <w:t>c</w:t>
      </w:r>
      <w:r w:rsidRPr="004E422F">
        <w:rPr>
          <w:rFonts w:ascii="Times New Roman" w:hint="eastAsia"/>
        </w:rPr>
        <w:t>）因业务需要，确需向境外提供的，在数据出境前，应自行组织或报请行业主管或监管部门，按照个人信息和重要数据出境安全评估办法等相关规定和标准进行安全评估，并对评估结果负责。</w:t>
      </w:r>
    </w:p>
    <w:p w:rsidR="002D0679" w:rsidRPr="00B52CE5" w:rsidRDefault="004E422F">
      <w:pPr>
        <w:pStyle w:val="aff4"/>
        <w:rPr>
          <w:rFonts w:ascii="Times New Roman"/>
        </w:rPr>
      </w:pPr>
      <w:r w:rsidRPr="004E422F">
        <w:rPr>
          <w:rFonts w:ascii="Times New Roman"/>
        </w:rPr>
        <w:t>d</w:t>
      </w:r>
      <w:r w:rsidRPr="004E422F">
        <w:rPr>
          <w:rFonts w:ascii="Times New Roman" w:hint="eastAsia"/>
        </w:rPr>
        <w:t>）按照</w:t>
      </w:r>
      <w:r w:rsidRPr="004E422F">
        <w:rPr>
          <w:rFonts w:ascii="Times New Roman"/>
        </w:rPr>
        <w:t>GB/T BBBBB</w:t>
      </w:r>
      <w:r w:rsidRPr="004E422F">
        <w:rPr>
          <w:rFonts w:ascii="Times New Roman" w:hint="eastAsia"/>
        </w:rPr>
        <w:t>重点评估以下内容：必要性；涉及个人信息情况；涉及重要数据情况；数据接收方的安全保护措施、能力和水平，以及所在国家和地区的网络安全环境等；数据出境及再转移后被泄露、毁损、篡改、滥用等风险；以及可能对国家安全、社会公共利益、个人合法利益带来的风险等。</w:t>
      </w:r>
    </w:p>
    <w:p w:rsidR="002D0679" w:rsidRPr="00B52CE5" w:rsidRDefault="004E422F">
      <w:pPr>
        <w:pStyle w:val="aff4"/>
        <w:rPr>
          <w:rFonts w:ascii="Times New Roman"/>
        </w:rPr>
      </w:pPr>
      <w:r w:rsidRPr="004E422F">
        <w:rPr>
          <w:rFonts w:ascii="Times New Roman"/>
        </w:rPr>
        <w:t>e</w:t>
      </w:r>
      <w:r w:rsidRPr="004E422F">
        <w:rPr>
          <w:rFonts w:ascii="Times New Roman" w:hint="eastAsia"/>
        </w:rPr>
        <w:t>）经评估安全风险高的不应向境外传输，法律、行政法规另有规定的，依照其规定。</w:t>
      </w:r>
      <w:r w:rsidRPr="004E422F">
        <w:rPr>
          <w:rFonts w:ascii="Times New Roman"/>
        </w:rPr>
        <w:t xml:space="preserve"> </w:t>
      </w:r>
    </w:p>
    <w:p w:rsidR="002D0679" w:rsidRPr="00B52CE5" w:rsidRDefault="004E422F">
      <w:pPr>
        <w:pStyle w:val="aff4"/>
        <w:rPr>
          <w:rFonts w:ascii="Times New Roman"/>
        </w:rPr>
      </w:pPr>
      <w:r w:rsidRPr="004E422F">
        <w:rPr>
          <w:rFonts w:ascii="Times New Roman"/>
        </w:rPr>
        <w:t>f</w:t>
      </w:r>
      <w:r w:rsidRPr="004E422F">
        <w:rPr>
          <w:rFonts w:ascii="Times New Roman" w:hint="eastAsia"/>
        </w:rPr>
        <w:t>）针对个人信息出境，应向个人信息主体说明数据出境的目的、范围、内容、接收方及接收方所在的国家或地区，并经其同意。未成年人个人信息出境须经其监护人同意。</w:t>
      </w:r>
    </w:p>
    <w:p w:rsidR="002D0679" w:rsidRPr="00B52CE5" w:rsidRDefault="004E422F">
      <w:pPr>
        <w:pStyle w:val="aff4"/>
        <w:rPr>
          <w:rFonts w:ascii="Times New Roman"/>
        </w:rPr>
      </w:pPr>
      <w:r w:rsidRPr="004E422F">
        <w:rPr>
          <w:rFonts w:ascii="Times New Roman"/>
        </w:rPr>
        <w:t>g</w:t>
      </w:r>
      <w:r w:rsidRPr="004E422F">
        <w:rPr>
          <w:rFonts w:ascii="Times New Roman" w:hint="eastAsia"/>
        </w:rPr>
        <w:t>）根据业务发展和网络运营情况，每年对数据出境至少进行一次安全评估，及时将评估情况报关键信息基础设施行业主管或监管部门。</w:t>
      </w:r>
    </w:p>
    <w:p w:rsidR="002D0679" w:rsidRPr="00B52CE5" w:rsidRDefault="004E422F">
      <w:pPr>
        <w:pStyle w:val="aff"/>
        <w:numPr>
          <w:ilvl w:val="1"/>
          <w:numId w:val="1"/>
        </w:numPr>
        <w:spacing w:before="156" w:after="156"/>
        <w:rPr>
          <w:rFonts w:ascii="Times New Roman"/>
        </w:rPr>
      </w:pPr>
      <w:bookmarkStart w:id="160" w:name="_Toc504058688"/>
      <w:r w:rsidRPr="004E422F">
        <w:rPr>
          <w:rFonts w:ascii="Times New Roman" w:hint="eastAsia"/>
        </w:rPr>
        <w:t>灾难备份</w:t>
      </w:r>
      <w:bookmarkEnd w:id="160"/>
    </w:p>
    <w:p w:rsidR="002D0679" w:rsidRPr="00B52CE5" w:rsidRDefault="004E422F">
      <w:pPr>
        <w:pStyle w:val="aff0"/>
        <w:numPr>
          <w:ilvl w:val="2"/>
          <w:numId w:val="1"/>
        </w:numPr>
        <w:spacing w:before="156" w:after="156"/>
        <w:rPr>
          <w:rFonts w:ascii="Times New Roman"/>
        </w:rPr>
      </w:pPr>
      <w:bookmarkStart w:id="161" w:name="_Toc504058689"/>
      <w:r w:rsidRPr="004E422F">
        <w:rPr>
          <w:rFonts w:ascii="Times New Roman" w:hint="eastAsia"/>
        </w:rPr>
        <w:t>灾难备份策略</w:t>
      </w:r>
      <w:bookmarkEnd w:id="161"/>
    </w:p>
    <w:p w:rsidR="002D0679" w:rsidRPr="00B52CE5" w:rsidRDefault="004E422F">
      <w:pPr>
        <w:pStyle w:val="aff4"/>
        <w:rPr>
          <w:rFonts w:ascii="Times New Roman"/>
        </w:rPr>
      </w:pPr>
      <w:r w:rsidRPr="004E422F">
        <w:rPr>
          <w:rFonts w:ascii="Times New Roman" w:hint="eastAsia"/>
        </w:rPr>
        <w:lastRenderedPageBreak/>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）确定灾难备份目标，制定灾难备份策略，根据系统重要性、业务特点、建设成本等因素选择合适的灾难备份机制。</w:t>
      </w:r>
    </w:p>
    <w:p w:rsidR="002D0679" w:rsidRPr="00B52CE5" w:rsidRDefault="004E422F">
      <w:pPr>
        <w:pStyle w:val="aff4"/>
        <w:rPr>
          <w:rFonts w:ascii="Times New Roman"/>
        </w:rPr>
      </w:pPr>
      <w:r w:rsidRPr="004E422F">
        <w:rPr>
          <w:rFonts w:ascii="Times New Roman"/>
        </w:rPr>
        <w:t>b</w:t>
      </w:r>
      <w:r w:rsidRPr="004E422F">
        <w:rPr>
          <w:rFonts w:ascii="Times New Roman" w:hint="eastAsia"/>
        </w:rPr>
        <w:t>）根据灾难备份策略制定相应的灾难备份系统技术方案，包含数据备份系统、备用数据处理系统和备用的网络系统。</w:t>
      </w:r>
    </w:p>
    <w:p w:rsidR="002D0679" w:rsidRPr="00B52CE5" w:rsidRDefault="004E422F" w:rsidP="00F96C88">
      <w:pPr>
        <w:pStyle w:val="aff4"/>
        <w:rPr>
          <w:rFonts w:ascii="Times New Roman"/>
        </w:rPr>
      </w:pPr>
      <w:r w:rsidRPr="004E422F">
        <w:rPr>
          <w:rFonts w:ascii="Times New Roman"/>
        </w:rPr>
        <w:t>c</w:t>
      </w:r>
      <w:r w:rsidRPr="004E422F">
        <w:rPr>
          <w:rFonts w:ascii="Times New Roman" w:hint="eastAsia"/>
        </w:rPr>
        <w:t>）按照</w:t>
      </w:r>
      <w:r w:rsidRPr="004E422F">
        <w:rPr>
          <w:rFonts w:ascii="Times New Roman"/>
        </w:rPr>
        <w:t>GB/T 20988</w:t>
      </w:r>
      <w:r w:rsidRPr="004E422F">
        <w:rPr>
          <w:rFonts w:ascii="Times New Roman" w:hint="eastAsia"/>
        </w:rPr>
        <w:t>中三级及以上灾难恢复能力的要求，对重要系统和数据库进行容灾备份，实现完全数据备份至少每天一次，至少</w:t>
      </w:r>
      <w:r w:rsidRPr="004E422F">
        <w:rPr>
          <w:rFonts w:ascii="Times New Roman"/>
        </w:rPr>
        <w:tab/>
      </w:r>
      <w:r w:rsidRPr="004E422F">
        <w:rPr>
          <w:rFonts w:ascii="Times New Roman" w:hint="eastAsia"/>
        </w:rPr>
        <w:t>每天多次利用通信网络将关键数据定时批量传送至备用场地；根据业务特点，数据更新快、完整性要求高的重要数据库，应满足</w:t>
      </w:r>
      <w:r w:rsidRPr="004E422F">
        <w:rPr>
          <w:rFonts w:ascii="Times New Roman"/>
        </w:rPr>
        <w:t>GB/T 20988</w:t>
      </w:r>
      <w:r w:rsidRPr="004E422F">
        <w:rPr>
          <w:rFonts w:ascii="Times New Roman" w:hint="eastAsia"/>
        </w:rPr>
        <w:t>中的</w:t>
      </w:r>
      <w:r w:rsidRPr="004E422F">
        <w:rPr>
          <w:rFonts w:ascii="Times New Roman"/>
        </w:rPr>
        <w:t>5</w:t>
      </w:r>
      <w:r w:rsidRPr="004E422F">
        <w:rPr>
          <w:rFonts w:ascii="Times New Roman" w:hint="eastAsia"/>
        </w:rPr>
        <w:t>级灾难恢复能力的要求，实现实时数据传输及完整设备支持。</w:t>
      </w:r>
    </w:p>
    <w:p w:rsidR="002D0679" w:rsidRPr="00B52CE5" w:rsidRDefault="004E422F">
      <w:pPr>
        <w:pStyle w:val="aff0"/>
        <w:numPr>
          <w:ilvl w:val="2"/>
          <w:numId w:val="1"/>
        </w:numPr>
        <w:spacing w:before="156" w:after="156"/>
        <w:rPr>
          <w:rFonts w:ascii="Times New Roman"/>
        </w:rPr>
      </w:pPr>
      <w:bookmarkStart w:id="162" w:name="_Toc504058690"/>
      <w:r w:rsidRPr="004E422F">
        <w:rPr>
          <w:rFonts w:ascii="Times New Roman" w:hint="eastAsia"/>
        </w:rPr>
        <w:t>灾难备份中心选址和建设</w:t>
      </w:r>
      <w:bookmarkEnd w:id="162"/>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）按照</w:t>
      </w:r>
      <w:r w:rsidRPr="004E422F">
        <w:rPr>
          <w:rFonts w:ascii="Times New Roman"/>
        </w:rPr>
        <w:t>GB/T 20988</w:t>
      </w:r>
      <w:r w:rsidRPr="004E422F">
        <w:rPr>
          <w:rFonts w:ascii="Times New Roman" w:hint="eastAsia"/>
        </w:rPr>
        <w:t>，选择灾难备份中心，避免灾难备份中心与主中心同时遭受同类风险，包括同城和异地两种类型，以规避不同影响范围的灾难风险。</w:t>
      </w:r>
    </w:p>
    <w:p w:rsidR="002D0679" w:rsidRPr="00B52CE5" w:rsidRDefault="004E422F">
      <w:pPr>
        <w:pStyle w:val="aff4"/>
        <w:rPr>
          <w:rFonts w:ascii="Times New Roman"/>
        </w:rPr>
      </w:pPr>
      <w:r w:rsidRPr="004E422F">
        <w:rPr>
          <w:rFonts w:ascii="Times New Roman"/>
        </w:rPr>
        <w:t>b</w:t>
      </w:r>
      <w:r w:rsidRPr="004E422F">
        <w:rPr>
          <w:rFonts w:ascii="Times New Roman" w:hint="eastAsia"/>
        </w:rPr>
        <w:t>）建设灾难备份中心，计算机机房应符合有关国家标准的要求</w:t>
      </w:r>
      <w:r w:rsidRPr="004E422F">
        <w:rPr>
          <w:rFonts w:ascii="Times New Roman"/>
        </w:rPr>
        <w:t>,</w:t>
      </w:r>
      <w:r w:rsidRPr="004E422F">
        <w:rPr>
          <w:rFonts w:ascii="Times New Roman" w:hint="eastAsia"/>
        </w:rPr>
        <w:t>工作辅助设施和生活设施应符合灾难恢复目标的要求。</w:t>
      </w:r>
    </w:p>
    <w:p w:rsidR="002D0679" w:rsidRPr="00B52CE5" w:rsidRDefault="004E422F">
      <w:pPr>
        <w:pStyle w:val="aff4"/>
        <w:rPr>
          <w:rFonts w:ascii="Times New Roman"/>
        </w:rPr>
      </w:pPr>
      <w:r w:rsidRPr="004E422F">
        <w:rPr>
          <w:rFonts w:ascii="Times New Roman"/>
        </w:rPr>
        <w:t>c</w:t>
      </w:r>
      <w:r w:rsidRPr="004E422F">
        <w:rPr>
          <w:rFonts w:ascii="Times New Roman" w:hint="eastAsia"/>
        </w:rPr>
        <w:t>）确保为灾难备份中心提供与主场所同等的网络安全措施。</w:t>
      </w:r>
    </w:p>
    <w:p w:rsidR="002D0679" w:rsidRPr="00B52CE5" w:rsidRDefault="004E422F">
      <w:pPr>
        <w:pStyle w:val="aff4"/>
        <w:rPr>
          <w:rFonts w:ascii="Times New Roman"/>
        </w:rPr>
      </w:pPr>
      <w:r w:rsidRPr="004E422F">
        <w:rPr>
          <w:rFonts w:ascii="Times New Roman"/>
        </w:rPr>
        <w:t>d</w:t>
      </w:r>
      <w:r w:rsidRPr="004E422F">
        <w:rPr>
          <w:rFonts w:ascii="Times New Roman" w:hint="eastAsia"/>
        </w:rPr>
        <w:t>）确保灾难备份中心位于中国境内。</w:t>
      </w:r>
    </w:p>
    <w:p w:rsidR="002D0679" w:rsidRPr="00B52CE5" w:rsidRDefault="004E422F">
      <w:pPr>
        <w:pStyle w:val="aff4"/>
        <w:rPr>
          <w:rFonts w:ascii="Times New Roman"/>
        </w:rPr>
      </w:pPr>
      <w:r w:rsidRPr="004E422F">
        <w:rPr>
          <w:rFonts w:ascii="Times New Roman"/>
        </w:rPr>
        <w:t>e</w:t>
      </w:r>
      <w:r w:rsidRPr="004E422F">
        <w:rPr>
          <w:rFonts w:ascii="Times New Roman" w:hint="eastAsia"/>
        </w:rPr>
        <w:t>）控制灾难备份中心位置信息的知悉范围。</w:t>
      </w:r>
    </w:p>
    <w:p w:rsidR="002D0679" w:rsidRPr="00B52CE5" w:rsidRDefault="004E422F">
      <w:pPr>
        <w:pStyle w:val="aff0"/>
        <w:numPr>
          <w:ilvl w:val="2"/>
          <w:numId w:val="1"/>
        </w:numPr>
        <w:spacing w:before="156" w:after="156"/>
        <w:rPr>
          <w:rFonts w:ascii="Times New Roman"/>
        </w:rPr>
      </w:pPr>
      <w:bookmarkStart w:id="163" w:name="_Toc504058691"/>
      <w:r w:rsidRPr="004E422F">
        <w:rPr>
          <w:rFonts w:ascii="Times New Roman" w:hint="eastAsia"/>
        </w:rPr>
        <w:t>业务连续性</w:t>
      </w:r>
      <w:bookmarkEnd w:id="163"/>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）制定并实施业务连续性计划，确保关键信息基础设施对本组织职能和业务的核心支撑能力在重大信息安全事件中不受到明显影响，支持业务稳定、持续运行。</w:t>
      </w:r>
    </w:p>
    <w:p w:rsidR="002D0679" w:rsidRPr="00B52CE5" w:rsidRDefault="004E422F">
      <w:pPr>
        <w:pStyle w:val="aff4"/>
        <w:rPr>
          <w:rFonts w:ascii="Times New Roman"/>
        </w:rPr>
      </w:pPr>
      <w:r w:rsidRPr="004E422F">
        <w:rPr>
          <w:rFonts w:ascii="Times New Roman"/>
        </w:rPr>
        <w:t>b</w:t>
      </w:r>
      <w:r w:rsidRPr="004E422F">
        <w:rPr>
          <w:rFonts w:ascii="Times New Roman" w:hint="eastAsia"/>
        </w:rPr>
        <w:t>）设置重要系统和数据处理设施冗余，满足系统可用性要求。</w:t>
      </w:r>
    </w:p>
    <w:p w:rsidR="002D0679" w:rsidRPr="00B52CE5" w:rsidRDefault="004E422F">
      <w:pPr>
        <w:pStyle w:val="aff4"/>
        <w:rPr>
          <w:rFonts w:ascii="Times New Roman"/>
        </w:rPr>
      </w:pPr>
      <w:r w:rsidRPr="004E422F">
        <w:rPr>
          <w:rFonts w:ascii="Times New Roman"/>
        </w:rPr>
        <w:t xml:space="preserve">c) </w:t>
      </w:r>
      <w:r w:rsidRPr="004E422F">
        <w:rPr>
          <w:rFonts w:ascii="Times New Roman" w:hint="eastAsia"/>
        </w:rPr>
        <w:t>确保必要时关键信息基础设施有能力应用备用通信协议以保障业务连续性。</w:t>
      </w:r>
    </w:p>
    <w:p w:rsidR="002D0679" w:rsidRPr="00B52CE5" w:rsidRDefault="004E422F">
      <w:pPr>
        <w:pStyle w:val="aff4"/>
        <w:rPr>
          <w:rFonts w:ascii="Times New Roman"/>
        </w:rPr>
      </w:pPr>
      <w:r w:rsidRPr="004E422F">
        <w:rPr>
          <w:rFonts w:ascii="Times New Roman"/>
        </w:rPr>
        <w:t>d</w:t>
      </w:r>
      <w:r w:rsidRPr="004E422F">
        <w:rPr>
          <w:rFonts w:ascii="Times New Roman" w:hint="eastAsia"/>
        </w:rPr>
        <w:t>）将网络安全连续性纳入业务连续性管理之中，确保在不利情况下网络安全连续性达到要求的级别。</w:t>
      </w:r>
    </w:p>
    <w:p w:rsidR="002D0679" w:rsidRPr="00B52CE5" w:rsidRDefault="004E422F">
      <w:pPr>
        <w:pStyle w:val="aff"/>
        <w:numPr>
          <w:ilvl w:val="1"/>
          <w:numId w:val="1"/>
        </w:numPr>
        <w:spacing w:before="156" w:after="156"/>
        <w:rPr>
          <w:rFonts w:ascii="Times New Roman"/>
        </w:rPr>
      </w:pPr>
      <w:bookmarkStart w:id="164" w:name="_Toc504058692"/>
      <w:r w:rsidRPr="004E422F">
        <w:rPr>
          <w:rFonts w:ascii="Times New Roman" w:hint="eastAsia"/>
        </w:rPr>
        <w:t>人员与组织安全</w:t>
      </w:r>
      <w:bookmarkEnd w:id="164"/>
    </w:p>
    <w:p w:rsidR="002D0679" w:rsidRPr="00B52CE5" w:rsidRDefault="004E422F">
      <w:pPr>
        <w:pStyle w:val="aff0"/>
        <w:numPr>
          <w:ilvl w:val="2"/>
          <w:numId w:val="1"/>
        </w:numPr>
        <w:spacing w:before="156" w:after="156"/>
        <w:rPr>
          <w:rFonts w:ascii="Times New Roman"/>
        </w:rPr>
      </w:pPr>
      <w:bookmarkStart w:id="165" w:name="_Toc504058693"/>
      <w:r w:rsidRPr="004E422F">
        <w:rPr>
          <w:rFonts w:ascii="Times New Roman" w:hint="eastAsia"/>
        </w:rPr>
        <w:t>安全组织</w:t>
      </w:r>
      <w:bookmarkEnd w:id="165"/>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）建立网络安全管理框架，设立专门的网络安全管理机构，负责健全完善网络安全管理制度，落实网络安全防护措施。</w:t>
      </w:r>
    </w:p>
    <w:p w:rsidR="002D0679" w:rsidRPr="00B52CE5" w:rsidRDefault="004E422F">
      <w:pPr>
        <w:pStyle w:val="aff4"/>
        <w:rPr>
          <w:rFonts w:ascii="Times New Roman"/>
        </w:rPr>
      </w:pPr>
      <w:r w:rsidRPr="004E422F">
        <w:rPr>
          <w:rFonts w:ascii="Times New Roman"/>
        </w:rPr>
        <w:t>b</w:t>
      </w:r>
      <w:r w:rsidRPr="004E422F">
        <w:rPr>
          <w:rFonts w:ascii="Times New Roman" w:hint="eastAsia"/>
        </w:rPr>
        <w:t>）由本组织的主要领导担任安全管理负责人。</w:t>
      </w:r>
    </w:p>
    <w:p w:rsidR="002D0679" w:rsidRPr="00B52CE5" w:rsidRDefault="004E422F">
      <w:pPr>
        <w:pStyle w:val="aff4"/>
        <w:rPr>
          <w:rFonts w:ascii="Times New Roman"/>
        </w:rPr>
      </w:pPr>
      <w:r w:rsidRPr="004E422F">
        <w:rPr>
          <w:rFonts w:ascii="Times New Roman"/>
        </w:rPr>
        <w:t xml:space="preserve">c) </w:t>
      </w:r>
      <w:r w:rsidRPr="004E422F">
        <w:rPr>
          <w:rFonts w:ascii="Times New Roman" w:hint="eastAsia"/>
        </w:rPr>
        <w:t>确保安全人员规模不能少于信息化人员的</w:t>
      </w:r>
      <w:r w:rsidRPr="004E422F">
        <w:rPr>
          <w:rFonts w:ascii="Times New Roman"/>
        </w:rPr>
        <w:t>20%</w:t>
      </w:r>
      <w:r w:rsidRPr="004E422F">
        <w:rPr>
          <w:rFonts w:ascii="Times New Roman" w:hint="eastAsia"/>
        </w:rPr>
        <w:t>。</w:t>
      </w:r>
    </w:p>
    <w:p w:rsidR="002D0679" w:rsidRPr="00B52CE5" w:rsidRDefault="004E422F">
      <w:pPr>
        <w:pStyle w:val="aff4"/>
        <w:rPr>
          <w:rFonts w:ascii="Times New Roman"/>
        </w:rPr>
      </w:pPr>
      <w:r w:rsidRPr="004E422F">
        <w:rPr>
          <w:rFonts w:ascii="Times New Roman"/>
        </w:rPr>
        <w:t>d</w:t>
      </w:r>
      <w:r w:rsidRPr="004E422F">
        <w:rPr>
          <w:rFonts w:ascii="Times New Roman" w:hint="eastAsia"/>
        </w:rPr>
        <w:t>）做好与本组织其他业务部门的协调，保持应急响应、信息通报等外部机构的沟通。</w:t>
      </w:r>
    </w:p>
    <w:p w:rsidR="002D0679" w:rsidRPr="00B52CE5" w:rsidRDefault="004E422F">
      <w:pPr>
        <w:pStyle w:val="aff4"/>
        <w:rPr>
          <w:rFonts w:ascii="Times New Roman"/>
        </w:rPr>
      </w:pPr>
      <w:r w:rsidRPr="004E422F">
        <w:rPr>
          <w:rFonts w:ascii="Times New Roman"/>
        </w:rPr>
        <w:t>e</w:t>
      </w:r>
      <w:r w:rsidRPr="004E422F">
        <w:rPr>
          <w:rFonts w:ascii="Times New Roman" w:hint="eastAsia"/>
        </w:rPr>
        <w:t>）实施内部威胁防范程序，包括跨部门的内部威胁事件处理团队。</w:t>
      </w:r>
    </w:p>
    <w:p w:rsidR="002D0679" w:rsidRPr="00B52CE5" w:rsidRDefault="004E422F">
      <w:pPr>
        <w:pStyle w:val="aff0"/>
        <w:numPr>
          <w:ilvl w:val="2"/>
          <w:numId w:val="1"/>
        </w:numPr>
        <w:spacing w:before="156" w:after="156"/>
        <w:rPr>
          <w:rFonts w:ascii="Times New Roman"/>
        </w:rPr>
      </w:pPr>
      <w:bookmarkStart w:id="166" w:name="_Toc504058694"/>
      <w:r w:rsidRPr="004E422F">
        <w:rPr>
          <w:rFonts w:ascii="Times New Roman" w:hint="eastAsia"/>
        </w:rPr>
        <w:t>人员安全审查</w:t>
      </w:r>
      <w:bookmarkEnd w:id="166"/>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lastRenderedPageBreak/>
        <w:t>a</w:t>
      </w:r>
      <w:r w:rsidRPr="004E422F">
        <w:rPr>
          <w:rFonts w:ascii="Times New Roman" w:hint="eastAsia"/>
        </w:rPr>
        <w:t>）确保安全管理负责人和关键岗位的人员上岗前、必要时或定期（如至少每年一次），实施人员安全背景审查，审查通过才可从事相关岗位工作。</w:t>
      </w:r>
    </w:p>
    <w:p w:rsidR="002D0679" w:rsidRPr="00B52CE5" w:rsidRDefault="004E422F">
      <w:pPr>
        <w:pStyle w:val="aff4"/>
        <w:rPr>
          <w:rFonts w:ascii="Times New Roman"/>
        </w:rPr>
      </w:pPr>
      <w:r w:rsidRPr="004E422F">
        <w:rPr>
          <w:rFonts w:ascii="Times New Roman"/>
        </w:rPr>
        <w:t>b</w:t>
      </w:r>
      <w:r w:rsidRPr="004E422F">
        <w:rPr>
          <w:rFonts w:ascii="Times New Roman" w:hint="eastAsia"/>
        </w:rPr>
        <w:t>）制定人员安全审查准则，包括公民身份和国籍、政治审查、宗教信仰、从业经历、教育背景、犯罪记录、个人信用、家庭情况以及海外关系等。</w:t>
      </w:r>
    </w:p>
    <w:p w:rsidR="002D0679" w:rsidRPr="00B52CE5" w:rsidRDefault="004E422F">
      <w:pPr>
        <w:pStyle w:val="aff4"/>
        <w:rPr>
          <w:rFonts w:ascii="Times New Roman"/>
        </w:rPr>
      </w:pPr>
      <w:r w:rsidRPr="004E422F">
        <w:rPr>
          <w:rFonts w:ascii="Times New Roman"/>
        </w:rPr>
        <w:t>c</w:t>
      </w:r>
      <w:r w:rsidRPr="004E422F">
        <w:rPr>
          <w:rFonts w:ascii="Times New Roman" w:hint="eastAsia"/>
        </w:rPr>
        <w:t>）通过访谈、调查问卷的方式自行审查，或委托第三方调查机构进行审查。</w:t>
      </w:r>
    </w:p>
    <w:p w:rsidR="002D0679" w:rsidRPr="00B52CE5" w:rsidRDefault="004E422F">
      <w:pPr>
        <w:pStyle w:val="aff4"/>
        <w:rPr>
          <w:rFonts w:ascii="Times New Roman"/>
        </w:rPr>
      </w:pPr>
      <w:r w:rsidRPr="004E422F">
        <w:rPr>
          <w:rFonts w:ascii="Times New Roman"/>
        </w:rPr>
        <w:t>d</w:t>
      </w:r>
      <w:r w:rsidRPr="004E422F">
        <w:rPr>
          <w:rFonts w:ascii="Times New Roman" w:hint="eastAsia"/>
        </w:rPr>
        <w:t>）对调查问卷的真实性进行核对并备案，当国籍、家庭情况等发生变化时应及时更新，并根据情况重新组织安全审查。</w:t>
      </w:r>
    </w:p>
    <w:p w:rsidR="002D0679" w:rsidRPr="00B52CE5" w:rsidRDefault="004E422F">
      <w:pPr>
        <w:pStyle w:val="aff0"/>
        <w:numPr>
          <w:ilvl w:val="2"/>
          <w:numId w:val="1"/>
        </w:numPr>
        <w:spacing w:before="156" w:after="156"/>
        <w:rPr>
          <w:rFonts w:ascii="Times New Roman"/>
        </w:rPr>
      </w:pPr>
      <w:bookmarkStart w:id="167" w:name="_Toc504058695"/>
      <w:r w:rsidRPr="004E422F">
        <w:rPr>
          <w:rFonts w:ascii="Times New Roman" w:hint="eastAsia"/>
        </w:rPr>
        <w:t>人员筛选</w:t>
      </w:r>
      <w:bookmarkEnd w:id="167"/>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）确保授权访问关键信息基础设施的人员已经经过筛选，人员信息和筛选结果应可供关键信息基础设施安全保护工作部门查阅。</w:t>
      </w:r>
    </w:p>
    <w:p w:rsidR="002D0679" w:rsidRPr="00B52CE5" w:rsidRDefault="004E422F">
      <w:pPr>
        <w:pStyle w:val="aff4"/>
        <w:rPr>
          <w:rFonts w:ascii="Times New Roman"/>
        </w:rPr>
      </w:pPr>
      <w:r w:rsidRPr="004E422F">
        <w:rPr>
          <w:rFonts w:ascii="Times New Roman"/>
        </w:rPr>
        <w:t>b</w:t>
      </w:r>
      <w:r w:rsidRPr="004E422F">
        <w:rPr>
          <w:rFonts w:ascii="Times New Roman" w:hint="eastAsia"/>
        </w:rPr>
        <w:t>）在需要时或定期对授权访问人员进行再筛选。</w:t>
      </w:r>
    </w:p>
    <w:p w:rsidR="002D0679" w:rsidRPr="00B52CE5" w:rsidRDefault="004E422F">
      <w:pPr>
        <w:pStyle w:val="aff4"/>
        <w:rPr>
          <w:rFonts w:ascii="Times New Roman"/>
        </w:rPr>
      </w:pPr>
      <w:r w:rsidRPr="004E422F">
        <w:rPr>
          <w:rFonts w:ascii="Times New Roman"/>
        </w:rPr>
        <w:t>c</w:t>
      </w:r>
      <w:r w:rsidRPr="004E422F">
        <w:rPr>
          <w:rFonts w:ascii="Times New Roman" w:hint="eastAsia"/>
        </w:rPr>
        <w:t>）与授权访问关键信息基础设施的人员签订保密协议。</w:t>
      </w:r>
    </w:p>
    <w:p w:rsidR="002D0679" w:rsidRPr="00B52CE5" w:rsidRDefault="004E422F">
      <w:pPr>
        <w:pStyle w:val="aff4"/>
        <w:rPr>
          <w:rFonts w:ascii="Times New Roman"/>
        </w:rPr>
      </w:pPr>
      <w:r w:rsidRPr="004E422F">
        <w:rPr>
          <w:rFonts w:ascii="Times New Roman"/>
        </w:rPr>
        <w:t>d</w:t>
      </w:r>
      <w:r w:rsidRPr="004E422F">
        <w:rPr>
          <w:rFonts w:ascii="Times New Roman" w:hint="eastAsia"/>
        </w:rPr>
        <w:t>）与关键岗位人员签署岗位责任协议。</w:t>
      </w:r>
    </w:p>
    <w:p w:rsidR="002D0679" w:rsidRPr="00B52CE5" w:rsidRDefault="004E422F">
      <w:pPr>
        <w:pStyle w:val="aff4"/>
        <w:rPr>
          <w:rFonts w:ascii="Times New Roman"/>
        </w:rPr>
      </w:pPr>
      <w:r w:rsidRPr="004E422F">
        <w:rPr>
          <w:rFonts w:ascii="Times New Roman"/>
        </w:rPr>
        <w:t>e</w:t>
      </w:r>
      <w:r w:rsidRPr="004E422F">
        <w:rPr>
          <w:rFonts w:ascii="Times New Roman" w:hint="eastAsia"/>
        </w:rPr>
        <w:t>）参照国家相关规定，实行网络安全关键岗位专业技术人员执证上岗制度。</w:t>
      </w:r>
    </w:p>
    <w:p w:rsidR="002D0679" w:rsidRPr="00B52CE5" w:rsidRDefault="004E422F">
      <w:pPr>
        <w:pStyle w:val="aff0"/>
        <w:numPr>
          <w:ilvl w:val="2"/>
          <w:numId w:val="1"/>
        </w:numPr>
        <w:spacing w:before="156" w:after="156"/>
        <w:rPr>
          <w:rFonts w:ascii="Times New Roman"/>
        </w:rPr>
      </w:pPr>
      <w:bookmarkStart w:id="168" w:name="_Toc504058696"/>
      <w:r w:rsidRPr="004E422F">
        <w:rPr>
          <w:rFonts w:ascii="Times New Roman" w:hint="eastAsia"/>
        </w:rPr>
        <w:t>人员离职</w:t>
      </w:r>
      <w:bookmarkEnd w:id="168"/>
    </w:p>
    <w:p w:rsidR="002D0679" w:rsidRPr="00B52CE5" w:rsidRDefault="004E422F">
      <w:pPr>
        <w:pStyle w:val="aff4"/>
        <w:rPr>
          <w:rFonts w:ascii="Times New Roman"/>
        </w:rPr>
      </w:pPr>
      <w:r w:rsidRPr="004E422F">
        <w:rPr>
          <w:rFonts w:ascii="Times New Roman" w:hint="eastAsia"/>
        </w:rPr>
        <w:t>关键信息基础设施运营者一旦决定终止与某</w:t>
      </w:r>
      <w:r w:rsidR="003F1DC2">
        <w:rPr>
          <w:rFonts w:ascii="Times New Roman" w:hint="eastAsia"/>
        </w:rPr>
        <w:t>位</w:t>
      </w:r>
      <w:r w:rsidRPr="004E422F">
        <w:rPr>
          <w:rFonts w:ascii="Times New Roman" w:hint="eastAsia"/>
        </w:rPr>
        <w:t>人员的雇佣关系，应：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）在一定期限内，终止或撤销与该人员相关的任何访问权限、身份鉴别物或凭证。</w:t>
      </w:r>
    </w:p>
    <w:p w:rsidR="002D0679" w:rsidRPr="00B52CE5" w:rsidRDefault="004E422F">
      <w:pPr>
        <w:pStyle w:val="aff4"/>
        <w:rPr>
          <w:rFonts w:ascii="Times New Roman"/>
        </w:rPr>
      </w:pPr>
      <w:r w:rsidRPr="004E422F">
        <w:rPr>
          <w:rFonts w:ascii="Times New Roman"/>
        </w:rPr>
        <w:t>b</w:t>
      </w:r>
      <w:r w:rsidRPr="004E422F">
        <w:rPr>
          <w:rFonts w:ascii="Times New Roman" w:hint="eastAsia"/>
        </w:rPr>
        <w:t>）与该人员进行离职面谈，包括商讨网络安全事宜，承诺离职后的保密义务。</w:t>
      </w:r>
    </w:p>
    <w:p w:rsidR="002D0679" w:rsidRPr="00B52CE5" w:rsidRDefault="004E422F">
      <w:pPr>
        <w:pStyle w:val="aff4"/>
        <w:rPr>
          <w:rFonts w:ascii="Times New Roman"/>
        </w:rPr>
      </w:pPr>
      <w:r w:rsidRPr="004E422F">
        <w:rPr>
          <w:rFonts w:ascii="Times New Roman"/>
        </w:rPr>
        <w:t>c</w:t>
      </w:r>
      <w:r w:rsidRPr="004E422F">
        <w:rPr>
          <w:rFonts w:ascii="Times New Roman" w:hint="eastAsia"/>
        </w:rPr>
        <w:t>）收回该人员所有涉及安全的本组织相关资产。</w:t>
      </w:r>
    </w:p>
    <w:p w:rsidR="002D0679" w:rsidRPr="00B52CE5" w:rsidRDefault="004E422F">
      <w:pPr>
        <w:pStyle w:val="aff4"/>
        <w:rPr>
          <w:rFonts w:ascii="Times New Roman"/>
        </w:rPr>
      </w:pPr>
      <w:r w:rsidRPr="004E422F">
        <w:rPr>
          <w:rFonts w:ascii="Times New Roman"/>
        </w:rPr>
        <w:t>d</w:t>
      </w:r>
      <w:r w:rsidRPr="004E422F">
        <w:rPr>
          <w:rFonts w:ascii="Times New Roman" w:hint="eastAsia"/>
        </w:rPr>
        <w:t>）确保之前由该人员控制的信息系统和数据仍然可用。</w:t>
      </w:r>
    </w:p>
    <w:p w:rsidR="002D0679" w:rsidRPr="00B52CE5" w:rsidRDefault="004E422F">
      <w:pPr>
        <w:pStyle w:val="aff4"/>
        <w:rPr>
          <w:rFonts w:ascii="Times New Roman"/>
        </w:rPr>
      </w:pPr>
      <w:r w:rsidRPr="004E422F">
        <w:rPr>
          <w:rFonts w:ascii="Times New Roman"/>
        </w:rPr>
        <w:t>e</w:t>
      </w:r>
      <w:r w:rsidRPr="004E422F">
        <w:rPr>
          <w:rFonts w:ascii="Times New Roman" w:hint="eastAsia"/>
        </w:rPr>
        <w:t>）在一定期限内，通知相关人员或角色。</w:t>
      </w:r>
    </w:p>
    <w:p w:rsidR="002D0679" w:rsidRPr="00B52CE5" w:rsidRDefault="004E422F">
      <w:pPr>
        <w:pStyle w:val="aff0"/>
        <w:numPr>
          <w:ilvl w:val="2"/>
          <w:numId w:val="1"/>
        </w:numPr>
        <w:spacing w:before="156" w:after="156"/>
        <w:rPr>
          <w:rFonts w:ascii="Times New Roman"/>
        </w:rPr>
      </w:pPr>
      <w:bookmarkStart w:id="169" w:name="_Toc504058697"/>
      <w:r w:rsidRPr="004E422F">
        <w:rPr>
          <w:rFonts w:ascii="Times New Roman" w:hint="eastAsia"/>
        </w:rPr>
        <w:t>人员调动</w:t>
      </w:r>
      <w:bookmarkEnd w:id="169"/>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）在人员被再分配或调动至其他内部岗位时，评估是否保留其对关键信息基础设施的逻辑和物理访问权限。</w:t>
      </w:r>
    </w:p>
    <w:p w:rsidR="002D0679" w:rsidRPr="00B52CE5" w:rsidRDefault="004E422F">
      <w:pPr>
        <w:pStyle w:val="aff4"/>
        <w:rPr>
          <w:rFonts w:ascii="Times New Roman"/>
        </w:rPr>
      </w:pPr>
      <w:r w:rsidRPr="004E422F">
        <w:rPr>
          <w:rFonts w:ascii="Times New Roman"/>
        </w:rPr>
        <w:t>b</w:t>
      </w:r>
      <w:r w:rsidRPr="004E422F">
        <w:rPr>
          <w:rFonts w:ascii="Times New Roman" w:hint="eastAsia"/>
        </w:rPr>
        <w:t>）根据评估结果，修改访问授权。</w:t>
      </w:r>
    </w:p>
    <w:p w:rsidR="002D0679" w:rsidRPr="00B52CE5" w:rsidRDefault="004E422F">
      <w:pPr>
        <w:pStyle w:val="aff4"/>
        <w:rPr>
          <w:rFonts w:ascii="Times New Roman"/>
        </w:rPr>
      </w:pPr>
      <w:r w:rsidRPr="004E422F">
        <w:rPr>
          <w:rFonts w:ascii="Times New Roman"/>
        </w:rPr>
        <w:t>c</w:t>
      </w:r>
      <w:r w:rsidRPr="004E422F">
        <w:rPr>
          <w:rFonts w:ascii="Times New Roman" w:hint="eastAsia"/>
        </w:rPr>
        <w:t>）在一定期限内，通知相关人员或角色。</w:t>
      </w:r>
    </w:p>
    <w:p w:rsidR="002D0679" w:rsidRPr="00B52CE5" w:rsidRDefault="004E422F">
      <w:pPr>
        <w:pStyle w:val="aff0"/>
        <w:numPr>
          <w:ilvl w:val="2"/>
          <w:numId w:val="1"/>
        </w:numPr>
        <w:spacing w:before="156" w:after="156"/>
        <w:rPr>
          <w:rFonts w:ascii="Times New Roman"/>
        </w:rPr>
      </w:pPr>
      <w:bookmarkStart w:id="170" w:name="_Toc504058698"/>
      <w:r w:rsidRPr="004E422F">
        <w:rPr>
          <w:rFonts w:ascii="Times New Roman" w:hint="eastAsia"/>
        </w:rPr>
        <w:t>第三方人员安全</w:t>
      </w:r>
      <w:bookmarkEnd w:id="170"/>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）为第三方供应商（如服务组织、合同商、信息系统开发商、外部应用提供商）建立人员安全要求，包括安全角色和责任。</w:t>
      </w:r>
    </w:p>
    <w:p w:rsidR="002D0679" w:rsidRPr="00B52CE5" w:rsidRDefault="004E422F">
      <w:pPr>
        <w:pStyle w:val="aff4"/>
        <w:rPr>
          <w:rFonts w:ascii="Times New Roman"/>
        </w:rPr>
      </w:pPr>
      <w:r w:rsidRPr="004E422F">
        <w:rPr>
          <w:rFonts w:ascii="Times New Roman"/>
        </w:rPr>
        <w:t>b</w:t>
      </w:r>
      <w:r w:rsidRPr="004E422F">
        <w:rPr>
          <w:rFonts w:ascii="Times New Roman" w:hint="eastAsia"/>
        </w:rPr>
        <w:t>）要求第三方供应商在一定期限内，将拥有本组织凭证或系统访问权限的第三方人员的任何调动或离职情况通知特定人员或角色；及时修改或收回第三方人员的访问权限、凭证和使用的本组织资产，确保之前由该人员控制的信息系统和数据仍然可用。</w:t>
      </w:r>
    </w:p>
    <w:p w:rsidR="002D0679" w:rsidRPr="00B52CE5" w:rsidRDefault="004E422F">
      <w:pPr>
        <w:pStyle w:val="aff"/>
        <w:numPr>
          <w:ilvl w:val="1"/>
          <w:numId w:val="1"/>
        </w:numPr>
        <w:spacing w:before="156" w:after="156"/>
        <w:rPr>
          <w:rFonts w:ascii="Times New Roman"/>
        </w:rPr>
      </w:pPr>
      <w:bookmarkStart w:id="171" w:name="_Toc504058699"/>
      <w:r w:rsidRPr="004E422F">
        <w:rPr>
          <w:rFonts w:ascii="Times New Roman" w:hint="eastAsia"/>
        </w:rPr>
        <w:t>培训</w:t>
      </w:r>
      <w:bookmarkEnd w:id="171"/>
    </w:p>
    <w:p w:rsidR="002D0679" w:rsidRPr="00B52CE5" w:rsidRDefault="004E422F">
      <w:pPr>
        <w:pStyle w:val="aff0"/>
        <w:numPr>
          <w:ilvl w:val="2"/>
          <w:numId w:val="1"/>
        </w:numPr>
        <w:spacing w:before="156" w:after="156"/>
        <w:rPr>
          <w:rFonts w:ascii="Times New Roman"/>
        </w:rPr>
      </w:pPr>
      <w:bookmarkStart w:id="172" w:name="_Toc504058700"/>
      <w:r w:rsidRPr="004E422F">
        <w:rPr>
          <w:rFonts w:ascii="Times New Roman" w:hint="eastAsia"/>
        </w:rPr>
        <w:t>培训制度</w:t>
      </w:r>
      <w:bookmarkEnd w:id="172"/>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lastRenderedPageBreak/>
        <w:t>a</w:t>
      </w:r>
      <w:r w:rsidRPr="004E422F">
        <w:rPr>
          <w:rFonts w:ascii="Times New Roman" w:hint="eastAsia"/>
        </w:rPr>
        <w:t>）建立网络安全意识教育和培训制度，为关键信息基础设施从业人员及其他有关人员（如合同商、用户等）提供安全意识教育和基础安全培训，为承担安全角色和职责的人员提供基于角色的安全技能培训。</w:t>
      </w:r>
    </w:p>
    <w:p w:rsidR="002D0679" w:rsidRPr="00B52CE5" w:rsidRDefault="004E422F">
      <w:pPr>
        <w:pStyle w:val="aff4"/>
        <w:rPr>
          <w:rFonts w:ascii="Times New Roman"/>
        </w:rPr>
      </w:pPr>
      <w:r w:rsidRPr="004E422F">
        <w:rPr>
          <w:rFonts w:ascii="Times New Roman"/>
        </w:rPr>
        <w:t>b</w:t>
      </w:r>
      <w:r w:rsidRPr="004E422F">
        <w:rPr>
          <w:rFonts w:ascii="Times New Roman" w:hint="eastAsia"/>
        </w:rPr>
        <w:t>）将安全意识教育和基础安全培训作为关键信息基础设施从业人员入职培训的一部分，以及系统发生重要变更时或定期为关键信息基础设施从业人员及其他有关人员（如合同商、用户等）提供基础的安全意识教育和安全培训。</w:t>
      </w:r>
    </w:p>
    <w:p w:rsidR="002D0679" w:rsidRPr="00B52CE5" w:rsidRDefault="004E422F">
      <w:pPr>
        <w:pStyle w:val="aff4"/>
        <w:rPr>
          <w:rFonts w:ascii="Times New Roman"/>
        </w:rPr>
      </w:pPr>
      <w:r w:rsidRPr="004E422F">
        <w:rPr>
          <w:rFonts w:ascii="Times New Roman"/>
        </w:rPr>
        <w:t>c</w:t>
      </w:r>
      <w:r w:rsidRPr="004E422F">
        <w:rPr>
          <w:rFonts w:ascii="Times New Roman" w:hint="eastAsia"/>
        </w:rPr>
        <w:t>）承担安全角色和职责的人员在获得访问授权或执行职责之前，以及系统发生重要变更时或定期为其提供基于角色的安全技能培训。</w:t>
      </w:r>
    </w:p>
    <w:p w:rsidR="002D0679" w:rsidRPr="00B52CE5" w:rsidRDefault="004E422F">
      <w:pPr>
        <w:pStyle w:val="aff4"/>
        <w:rPr>
          <w:rFonts w:ascii="Times New Roman"/>
        </w:rPr>
      </w:pPr>
      <w:r w:rsidRPr="004E422F">
        <w:rPr>
          <w:rFonts w:ascii="Times New Roman"/>
        </w:rPr>
        <w:t>d</w:t>
      </w:r>
      <w:r w:rsidRPr="004E422F">
        <w:rPr>
          <w:rFonts w:ascii="Times New Roman" w:hint="eastAsia"/>
        </w:rPr>
        <w:t>）确保关键信息基础设施从业人员每年参加一次网络安全培训，时长不少于</w:t>
      </w:r>
      <w:r w:rsidRPr="004E422F">
        <w:rPr>
          <w:rFonts w:ascii="Times New Roman"/>
        </w:rPr>
        <w:t>1</w:t>
      </w:r>
      <w:r w:rsidRPr="004E422F">
        <w:rPr>
          <w:rFonts w:ascii="Times New Roman" w:hint="eastAsia"/>
        </w:rPr>
        <w:t>个工作日，网络安全关键岗位从业人员的年度培训时长不少于</w:t>
      </w:r>
      <w:r w:rsidRPr="004E422F">
        <w:rPr>
          <w:rFonts w:ascii="Times New Roman"/>
        </w:rPr>
        <w:t>3</w:t>
      </w:r>
      <w:r w:rsidRPr="004E422F">
        <w:rPr>
          <w:rFonts w:ascii="Times New Roman" w:hint="eastAsia"/>
        </w:rPr>
        <w:t>个工作日。</w:t>
      </w:r>
    </w:p>
    <w:p w:rsidR="002D0679" w:rsidRPr="00B52CE5" w:rsidRDefault="004E422F">
      <w:pPr>
        <w:pStyle w:val="aff0"/>
        <w:numPr>
          <w:ilvl w:val="2"/>
          <w:numId w:val="1"/>
        </w:numPr>
        <w:spacing w:before="156" w:after="156"/>
        <w:rPr>
          <w:rFonts w:ascii="Times New Roman"/>
        </w:rPr>
      </w:pPr>
      <w:bookmarkStart w:id="173" w:name="_Toc504058701"/>
      <w:r w:rsidRPr="004E422F">
        <w:rPr>
          <w:rFonts w:ascii="Times New Roman" w:hint="eastAsia"/>
        </w:rPr>
        <w:t>培训对象</w:t>
      </w:r>
      <w:bookmarkEnd w:id="173"/>
    </w:p>
    <w:p w:rsidR="002D0679" w:rsidRPr="00B52CE5" w:rsidRDefault="004E422F">
      <w:pPr>
        <w:pStyle w:val="aff4"/>
        <w:rPr>
          <w:rFonts w:ascii="Times New Roman"/>
        </w:rPr>
      </w:pPr>
      <w:r w:rsidRPr="004E422F">
        <w:rPr>
          <w:rFonts w:ascii="Times New Roman" w:hint="eastAsia"/>
        </w:rPr>
        <w:t>关键信息基础设施运营者应针对关键信息基础设施从业人员，做到全员安全意识教育、全员培训和全员考核。从业人员不仅限于网络安全岗位上的专业人员，还包括其他与关键信息基础设施运营安全相关的管理人员、操作人员、使用人员、服务人员等。</w:t>
      </w:r>
    </w:p>
    <w:p w:rsidR="002D0679" w:rsidRPr="00B52CE5" w:rsidRDefault="004E422F">
      <w:pPr>
        <w:pStyle w:val="aff0"/>
        <w:numPr>
          <w:ilvl w:val="2"/>
          <w:numId w:val="1"/>
        </w:numPr>
        <w:spacing w:before="156" w:after="156"/>
        <w:rPr>
          <w:rFonts w:ascii="Times New Roman"/>
        </w:rPr>
      </w:pPr>
      <w:bookmarkStart w:id="174" w:name="_Toc504058702"/>
      <w:r w:rsidRPr="004E422F">
        <w:rPr>
          <w:rFonts w:ascii="Times New Roman" w:hint="eastAsia"/>
        </w:rPr>
        <w:t>培训内容</w:t>
      </w:r>
      <w:bookmarkEnd w:id="174"/>
    </w:p>
    <w:p w:rsidR="002D0679" w:rsidRPr="00B52CE5" w:rsidRDefault="004E422F">
      <w:pPr>
        <w:pStyle w:val="aff4"/>
        <w:rPr>
          <w:rFonts w:ascii="Times New Roman"/>
        </w:rPr>
      </w:pPr>
      <w:r w:rsidRPr="004E422F">
        <w:rPr>
          <w:rFonts w:ascii="Times New Roman" w:hint="eastAsia"/>
        </w:rPr>
        <w:t>关键信息基础设施运营者应针对不同岗位制定不同的培训计划，确定或编制配套培训教材。培训内容应包括网络安全相关制度和规定、网络安全基础知识、网络安全保护技术、网络安全风险意识、岗位操作规程，以及相关的安全责任和惩戒措施。</w:t>
      </w:r>
    </w:p>
    <w:p w:rsidR="002D0679" w:rsidRPr="00B52CE5" w:rsidRDefault="004E422F">
      <w:pPr>
        <w:pStyle w:val="aff0"/>
        <w:numPr>
          <w:ilvl w:val="2"/>
          <w:numId w:val="1"/>
        </w:numPr>
        <w:spacing w:before="156" w:after="156"/>
        <w:rPr>
          <w:rFonts w:ascii="Times New Roman"/>
        </w:rPr>
      </w:pPr>
      <w:bookmarkStart w:id="175" w:name="_Toc504058703"/>
      <w:r w:rsidRPr="004E422F">
        <w:rPr>
          <w:rFonts w:ascii="Times New Roman" w:hint="eastAsia"/>
        </w:rPr>
        <w:t>技能考核</w:t>
      </w:r>
      <w:bookmarkEnd w:id="175"/>
    </w:p>
    <w:p w:rsidR="002D0679" w:rsidRPr="00B52CE5" w:rsidRDefault="004E422F">
      <w:pPr>
        <w:pStyle w:val="aff4"/>
        <w:rPr>
          <w:rFonts w:ascii="Times New Roman"/>
        </w:rPr>
      </w:pPr>
      <w:r w:rsidRPr="004E422F">
        <w:rPr>
          <w:rFonts w:ascii="Times New Roman" w:hint="eastAsia"/>
        </w:rPr>
        <w:t>关键信息基础设施运营者应定期开展网络安全技能考核，及时记录并保存培训和考核情况，作为从业人员综合评价的一部分。</w:t>
      </w:r>
    </w:p>
    <w:p w:rsidR="002D0679" w:rsidRPr="00B52CE5" w:rsidRDefault="004E422F">
      <w:pPr>
        <w:pStyle w:val="aff"/>
        <w:numPr>
          <w:ilvl w:val="1"/>
          <w:numId w:val="1"/>
        </w:numPr>
        <w:spacing w:before="156" w:after="156"/>
        <w:rPr>
          <w:rFonts w:ascii="Times New Roman"/>
        </w:rPr>
      </w:pPr>
      <w:bookmarkStart w:id="176" w:name="_Toc504058704"/>
      <w:r w:rsidRPr="004E422F">
        <w:rPr>
          <w:rFonts w:ascii="Times New Roman" w:hint="eastAsia"/>
        </w:rPr>
        <w:t>维护</w:t>
      </w:r>
      <w:bookmarkEnd w:id="176"/>
    </w:p>
    <w:p w:rsidR="002D0679" w:rsidRPr="00B52CE5" w:rsidRDefault="004E422F">
      <w:pPr>
        <w:pStyle w:val="aff0"/>
        <w:numPr>
          <w:ilvl w:val="2"/>
          <w:numId w:val="1"/>
        </w:numPr>
        <w:spacing w:before="156" w:after="156"/>
        <w:rPr>
          <w:rFonts w:ascii="Times New Roman"/>
        </w:rPr>
      </w:pPr>
      <w:bookmarkStart w:id="177" w:name="_Toc504058705"/>
      <w:r w:rsidRPr="004E422F">
        <w:rPr>
          <w:rFonts w:ascii="Times New Roman" w:hint="eastAsia"/>
        </w:rPr>
        <w:t>受控维护</w:t>
      </w:r>
      <w:bookmarkEnd w:id="177"/>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）审批和监视维护行为，包括现场维护、远程维护，以及对设备的异地维护。</w:t>
      </w:r>
    </w:p>
    <w:p w:rsidR="002D0679" w:rsidRPr="00B52CE5" w:rsidRDefault="004E422F">
      <w:pPr>
        <w:pStyle w:val="aff4"/>
        <w:rPr>
          <w:rFonts w:ascii="Times New Roman"/>
        </w:rPr>
      </w:pPr>
      <w:r w:rsidRPr="004E422F">
        <w:rPr>
          <w:rFonts w:ascii="Times New Roman"/>
        </w:rPr>
        <w:t>b</w:t>
      </w:r>
      <w:r w:rsidRPr="004E422F">
        <w:rPr>
          <w:rFonts w:ascii="Times New Roman" w:hint="eastAsia"/>
        </w:rPr>
        <w:t>）在将关键信息基础设施设备转移到关键信息基础设施运营者外部进行非现场的维护或维修前，获得相关人员或角色的批准，并对设备进行净化，清除介质中的信息。</w:t>
      </w:r>
    </w:p>
    <w:p w:rsidR="002D0679" w:rsidRPr="00B52CE5" w:rsidRDefault="004E422F">
      <w:pPr>
        <w:pStyle w:val="aff4"/>
        <w:rPr>
          <w:rFonts w:ascii="Times New Roman"/>
        </w:rPr>
      </w:pPr>
      <w:r w:rsidRPr="004E422F">
        <w:rPr>
          <w:rFonts w:ascii="Times New Roman"/>
        </w:rPr>
        <w:t>c</w:t>
      </w:r>
      <w:r w:rsidRPr="004E422F">
        <w:rPr>
          <w:rFonts w:ascii="Times New Roman" w:hint="eastAsia"/>
        </w:rPr>
        <w:t>）在对关键信息基础设施设备、网络和信息系统进行维护后，检查可能受影响的安全措施，以确认其仍正常发挥功能。</w:t>
      </w:r>
    </w:p>
    <w:p w:rsidR="002D0679" w:rsidRPr="00B52CE5" w:rsidRDefault="004E422F">
      <w:pPr>
        <w:pStyle w:val="aff4"/>
        <w:rPr>
          <w:rFonts w:ascii="Times New Roman"/>
        </w:rPr>
      </w:pPr>
      <w:r w:rsidRPr="004E422F">
        <w:rPr>
          <w:rFonts w:ascii="Times New Roman"/>
        </w:rPr>
        <w:t>d</w:t>
      </w:r>
      <w:r w:rsidRPr="004E422F">
        <w:rPr>
          <w:rFonts w:ascii="Times New Roman" w:hint="eastAsia"/>
        </w:rPr>
        <w:t>）确保维护记录至少包括：维护日期和时间、维护人员姓名、陪同人员姓名、对维护活动的描述、被转移或替换的设备列表（包括设备标识号）等信息。</w:t>
      </w:r>
    </w:p>
    <w:p w:rsidR="002D0679" w:rsidRPr="00B52CE5" w:rsidRDefault="004E422F">
      <w:pPr>
        <w:pStyle w:val="aff0"/>
        <w:numPr>
          <w:ilvl w:val="2"/>
          <w:numId w:val="1"/>
        </w:numPr>
        <w:spacing w:before="156" w:after="156"/>
        <w:rPr>
          <w:rFonts w:ascii="Times New Roman"/>
        </w:rPr>
      </w:pPr>
      <w:bookmarkStart w:id="178" w:name="_Toc504058706"/>
      <w:r w:rsidRPr="004E422F">
        <w:rPr>
          <w:rFonts w:ascii="Times New Roman" w:hint="eastAsia"/>
        </w:rPr>
        <w:t>维护工具</w:t>
      </w:r>
      <w:bookmarkEnd w:id="178"/>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）审核并监视维护工具的使用。</w:t>
      </w:r>
    </w:p>
    <w:p w:rsidR="002D0679" w:rsidRPr="00B52CE5" w:rsidRDefault="004E422F">
      <w:pPr>
        <w:pStyle w:val="aff4"/>
        <w:rPr>
          <w:rFonts w:ascii="Times New Roman"/>
        </w:rPr>
      </w:pPr>
      <w:r w:rsidRPr="004E422F">
        <w:rPr>
          <w:rFonts w:ascii="Times New Roman"/>
        </w:rPr>
        <w:t>b</w:t>
      </w:r>
      <w:r w:rsidRPr="004E422F">
        <w:rPr>
          <w:rFonts w:ascii="Times New Roman" w:hint="eastAsia"/>
        </w:rPr>
        <w:t>）检查由维护人员带入关键信息基础设施内部的维护工具，以确保维护工具未被不当修改。</w:t>
      </w:r>
    </w:p>
    <w:p w:rsidR="002D0679" w:rsidRPr="00B52CE5" w:rsidRDefault="004E422F">
      <w:pPr>
        <w:pStyle w:val="aff4"/>
        <w:rPr>
          <w:rFonts w:ascii="Times New Roman"/>
        </w:rPr>
      </w:pPr>
      <w:r w:rsidRPr="004E422F">
        <w:rPr>
          <w:rFonts w:ascii="Times New Roman"/>
        </w:rPr>
        <w:t>c</w:t>
      </w:r>
      <w:r w:rsidRPr="004E422F">
        <w:rPr>
          <w:rFonts w:ascii="Times New Roman" w:hint="eastAsia"/>
        </w:rPr>
        <w:t>）在使用诊断或测试程序前，对其进行恶意代码检测。</w:t>
      </w:r>
    </w:p>
    <w:p w:rsidR="002D0679" w:rsidRPr="00B52CE5" w:rsidRDefault="004E422F">
      <w:pPr>
        <w:pStyle w:val="aff4"/>
        <w:rPr>
          <w:rFonts w:ascii="Times New Roman"/>
        </w:rPr>
      </w:pPr>
      <w:r w:rsidRPr="004E422F">
        <w:rPr>
          <w:rFonts w:ascii="Times New Roman"/>
        </w:rPr>
        <w:lastRenderedPageBreak/>
        <w:t>d</w:t>
      </w:r>
      <w:r w:rsidRPr="004E422F">
        <w:rPr>
          <w:rFonts w:ascii="Times New Roman" w:hint="eastAsia"/>
        </w:rPr>
        <w:t>）为防止具有信息存储功能的维护设备在未授权情况下被转移出关键信息基础设施运营者的控制范围，采取以下一种或多种措施，并获得安全责任部门的批准：</w:t>
      </w:r>
    </w:p>
    <w:p w:rsidR="002D0679" w:rsidRPr="00B52CE5" w:rsidRDefault="004E422F">
      <w:pPr>
        <w:pStyle w:val="aff4"/>
        <w:ind w:leftChars="200" w:left="420"/>
        <w:rPr>
          <w:rFonts w:ascii="Times New Roman"/>
        </w:rPr>
      </w:pPr>
      <w:r w:rsidRPr="004E422F">
        <w:rPr>
          <w:rFonts w:ascii="Times New Roman"/>
        </w:rPr>
        <w:t>1</w:t>
      </w:r>
      <w:r w:rsidRPr="004E422F">
        <w:rPr>
          <w:rFonts w:ascii="Times New Roman" w:hint="eastAsia"/>
        </w:rPr>
        <w:t>）确认待转移设备中没有关键信息基础设施运营者的信息。</w:t>
      </w:r>
    </w:p>
    <w:p w:rsidR="002D0679" w:rsidRPr="00B52CE5" w:rsidRDefault="004E422F">
      <w:pPr>
        <w:pStyle w:val="aff4"/>
        <w:ind w:leftChars="200" w:left="420"/>
        <w:rPr>
          <w:rFonts w:ascii="Times New Roman"/>
        </w:rPr>
      </w:pPr>
      <w:r w:rsidRPr="004E422F">
        <w:rPr>
          <w:rFonts w:ascii="Times New Roman"/>
        </w:rPr>
        <w:t>2</w:t>
      </w:r>
      <w:r w:rsidRPr="004E422F">
        <w:rPr>
          <w:rFonts w:ascii="Times New Roman" w:hint="eastAsia"/>
        </w:rPr>
        <w:t>）净化或销毁设备。</w:t>
      </w:r>
    </w:p>
    <w:p w:rsidR="002D0679" w:rsidRPr="00B52CE5" w:rsidRDefault="004E422F">
      <w:pPr>
        <w:pStyle w:val="aff4"/>
        <w:ind w:leftChars="200" w:left="420"/>
        <w:rPr>
          <w:rFonts w:ascii="Times New Roman"/>
        </w:rPr>
      </w:pPr>
      <w:r w:rsidRPr="004E422F">
        <w:rPr>
          <w:rFonts w:ascii="Times New Roman"/>
        </w:rPr>
        <w:t>3</w:t>
      </w:r>
      <w:r w:rsidRPr="004E422F">
        <w:rPr>
          <w:rFonts w:ascii="Times New Roman" w:hint="eastAsia"/>
        </w:rPr>
        <w:t>）将设备留在场所内部，规定不得移出。</w:t>
      </w:r>
    </w:p>
    <w:p w:rsidR="002D0679" w:rsidRPr="00B52CE5" w:rsidRDefault="004E422F">
      <w:pPr>
        <w:pStyle w:val="aff0"/>
        <w:numPr>
          <w:ilvl w:val="2"/>
          <w:numId w:val="1"/>
        </w:numPr>
        <w:spacing w:before="156" w:after="156"/>
        <w:rPr>
          <w:rFonts w:ascii="Times New Roman"/>
        </w:rPr>
      </w:pPr>
      <w:bookmarkStart w:id="179" w:name="_Toc504058707"/>
      <w:r w:rsidRPr="004E422F">
        <w:rPr>
          <w:rFonts w:ascii="Times New Roman" w:hint="eastAsia"/>
        </w:rPr>
        <w:t>远程维护</w:t>
      </w:r>
      <w:bookmarkEnd w:id="179"/>
    </w:p>
    <w:p w:rsidR="002D0679" w:rsidRPr="00B52CE5" w:rsidRDefault="004E422F">
      <w:pPr>
        <w:pStyle w:val="aff4"/>
        <w:rPr>
          <w:rFonts w:ascii="Times New Roman"/>
        </w:rPr>
      </w:pPr>
      <w:r w:rsidRPr="004E422F">
        <w:rPr>
          <w:rFonts w:ascii="Times New Roman" w:hint="eastAsia"/>
        </w:rPr>
        <w:t>关键信息基础设施运营者应在境内实施关键信息基础设施的运行维护，因业务需要确需进行境外远程维护的，应满足以下要求：</w:t>
      </w:r>
    </w:p>
    <w:p w:rsidR="00B81FC5" w:rsidRPr="00B52CE5" w:rsidRDefault="004E422F">
      <w:pPr>
        <w:pStyle w:val="aff4"/>
        <w:rPr>
          <w:rFonts w:ascii="Times New Roman"/>
        </w:rPr>
      </w:pPr>
      <w:r w:rsidRPr="004E422F">
        <w:rPr>
          <w:rFonts w:ascii="Times New Roman"/>
        </w:rPr>
        <w:t>a</w:t>
      </w:r>
      <w:r w:rsidRPr="004E422F">
        <w:rPr>
          <w:rFonts w:ascii="Times New Roman" w:hint="eastAsia"/>
        </w:rPr>
        <w:t>）按照法律法规要求，事先将远程维护机制报关键信息基础设施安全保护工作部门备案，报备内容应包括远程维护策略、规程以及使用的远程维护工具等。</w:t>
      </w:r>
    </w:p>
    <w:p w:rsidR="002D0679" w:rsidRPr="00B52CE5" w:rsidRDefault="004E422F" w:rsidP="009C46DA">
      <w:pPr>
        <w:pStyle w:val="aff4"/>
        <w:rPr>
          <w:rFonts w:ascii="Times New Roman"/>
        </w:rPr>
      </w:pPr>
      <w:r w:rsidRPr="004E422F">
        <w:rPr>
          <w:rFonts w:ascii="Times New Roman"/>
        </w:rPr>
        <w:t>b</w:t>
      </w:r>
      <w:r w:rsidRPr="004E422F">
        <w:rPr>
          <w:rFonts w:ascii="Times New Roman" w:hint="eastAsia"/>
        </w:rPr>
        <w:t>）采用自动化方式对远程维护活动进行管理、控制和审计。</w:t>
      </w:r>
    </w:p>
    <w:p w:rsidR="002D0679" w:rsidRPr="00B52CE5" w:rsidRDefault="004E422F">
      <w:pPr>
        <w:pStyle w:val="aff4"/>
        <w:rPr>
          <w:rFonts w:ascii="Times New Roman"/>
        </w:rPr>
      </w:pPr>
      <w:r w:rsidRPr="004E422F">
        <w:rPr>
          <w:rFonts w:ascii="Times New Roman"/>
        </w:rPr>
        <w:t>c</w:t>
      </w:r>
      <w:r w:rsidRPr="004E422F">
        <w:rPr>
          <w:rFonts w:ascii="Times New Roman" w:hint="eastAsia"/>
        </w:rPr>
        <w:t>）限制远程维护访问权限，根据情况仅允许使用适当的维护策略和工具。</w:t>
      </w:r>
    </w:p>
    <w:p w:rsidR="002D0679" w:rsidRPr="00B52CE5" w:rsidRDefault="004E422F">
      <w:pPr>
        <w:pStyle w:val="aff4"/>
        <w:rPr>
          <w:rFonts w:ascii="Times New Roman"/>
        </w:rPr>
      </w:pPr>
      <w:r w:rsidRPr="004E422F">
        <w:rPr>
          <w:rFonts w:ascii="Times New Roman"/>
        </w:rPr>
        <w:t>d</w:t>
      </w:r>
      <w:r w:rsidRPr="004E422F">
        <w:rPr>
          <w:rFonts w:ascii="Times New Roman" w:hint="eastAsia"/>
        </w:rPr>
        <w:t>）在建立远程维护会话时采取强鉴别技术。</w:t>
      </w:r>
    </w:p>
    <w:p w:rsidR="002D0679" w:rsidRPr="00B52CE5" w:rsidRDefault="004E422F">
      <w:pPr>
        <w:pStyle w:val="aff4"/>
        <w:rPr>
          <w:rFonts w:ascii="Times New Roman"/>
        </w:rPr>
      </w:pPr>
      <w:r w:rsidRPr="004E422F">
        <w:rPr>
          <w:rFonts w:ascii="Times New Roman"/>
        </w:rPr>
        <w:t>e</w:t>
      </w:r>
      <w:r w:rsidRPr="004E422F">
        <w:rPr>
          <w:rFonts w:ascii="Times New Roman" w:hint="eastAsia"/>
        </w:rPr>
        <w:t>）在远程维护完成后终止会话。</w:t>
      </w:r>
    </w:p>
    <w:p w:rsidR="009C46DA" w:rsidRPr="00B52CE5" w:rsidRDefault="004E422F">
      <w:pPr>
        <w:pStyle w:val="aff4"/>
        <w:rPr>
          <w:rFonts w:ascii="Times New Roman"/>
        </w:rPr>
      </w:pPr>
      <w:r w:rsidRPr="004E422F">
        <w:rPr>
          <w:rFonts w:ascii="Times New Roman"/>
        </w:rPr>
        <w:t>f</w:t>
      </w:r>
      <w:r w:rsidRPr="004E422F">
        <w:rPr>
          <w:rFonts w:ascii="Times New Roman" w:hint="eastAsia"/>
        </w:rPr>
        <w:t>）形成远程维护日志，日志留存不少于</w:t>
      </w:r>
      <w:r w:rsidRPr="004E422F">
        <w:rPr>
          <w:rFonts w:ascii="Times New Roman"/>
        </w:rPr>
        <w:t>12</w:t>
      </w:r>
      <w:r w:rsidRPr="004E422F">
        <w:rPr>
          <w:rFonts w:ascii="Times New Roman" w:hint="eastAsia"/>
        </w:rPr>
        <w:t>个月。</w:t>
      </w:r>
    </w:p>
    <w:p w:rsidR="002D0679" w:rsidRPr="00B52CE5" w:rsidRDefault="004E422F">
      <w:pPr>
        <w:pStyle w:val="aff4"/>
        <w:rPr>
          <w:rFonts w:ascii="Times New Roman"/>
        </w:rPr>
      </w:pPr>
      <w:r w:rsidRPr="004E422F">
        <w:rPr>
          <w:rFonts w:ascii="Times New Roman"/>
        </w:rPr>
        <w:t>g</w:t>
      </w:r>
      <w:r w:rsidRPr="004E422F">
        <w:rPr>
          <w:rFonts w:ascii="Times New Roman" w:hint="eastAsia"/>
        </w:rPr>
        <w:t>）定期对远程维护日志进行审查。</w:t>
      </w:r>
    </w:p>
    <w:p w:rsidR="002D0679" w:rsidRPr="00B52CE5" w:rsidRDefault="004E422F">
      <w:pPr>
        <w:pStyle w:val="aff0"/>
        <w:numPr>
          <w:ilvl w:val="2"/>
          <w:numId w:val="1"/>
        </w:numPr>
        <w:spacing w:before="156" w:after="156"/>
        <w:rPr>
          <w:rFonts w:ascii="Times New Roman"/>
        </w:rPr>
      </w:pPr>
      <w:bookmarkStart w:id="180" w:name="_Toc504058708"/>
      <w:r w:rsidRPr="004E422F">
        <w:rPr>
          <w:rFonts w:ascii="Times New Roman" w:hint="eastAsia"/>
        </w:rPr>
        <w:t>维护人员</w:t>
      </w:r>
      <w:bookmarkEnd w:id="180"/>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）建立对维护人员的授权流程，对已获授权的人员建立列表。</w:t>
      </w:r>
    </w:p>
    <w:p w:rsidR="002D0679" w:rsidRPr="00B52CE5" w:rsidRDefault="004E422F">
      <w:pPr>
        <w:pStyle w:val="aff4"/>
        <w:rPr>
          <w:rFonts w:ascii="Times New Roman"/>
        </w:rPr>
      </w:pPr>
      <w:r w:rsidRPr="004E422F">
        <w:rPr>
          <w:rFonts w:ascii="Times New Roman"/>
        </w:rPr>
        <w:t>b</w:t>
      </w:r>
      <w:r w:rsidRPr="004E422F">
        <w:rPr>
          <w:rFonts w:ascii="Times New Roman" w:hint="eastAsia"/>
        </w:rPr>
        <w:t>）确保只有列表中的维护人员，才可在没有人员陪同时进行系统维护；不在列表中的人员，必须在授权且技术可胜任的人员陪同与监管下，才可开展维护活动。</w:t>
      </w:r>
    </w:p>
    <w:p w:rsidR="002D0679" w:rsidRPr="00B52CE5" w:rsidRDefault="004E422F">
      <w:pPr>
        <w:pStyle w:val="aff0"/>
        <w:numPr>
          <w:ilvl w:val="2"/>
          <w:numId w:val="1"/>
        </w:numPr>
        <w:spacing w:before="156" w:after="156"/>
        <w:rPr>
          <w:rFonts w:ascii="Times New Roman"/>
        </w:rPr>
      </w:pPr>
      <w:bookmarkStart w:id="181" w:name="_Toc504058709"/>
      <w:r w:rsidRPr="004E422F">
        <w:rPr>
          <w:rFonts w:ascii="Times New Roman" w:hint="eastAsia"/>
        </w:rPr>
        <w:t>及时维护</w:t>
      </w:r>
      <w:bookmarkEnd w:id="181"/>
    </w:p>
    <w:p w:rsidR="002D0679" w:rsidRPr="00B52CE5" w:rsidRDefault="004E422F">
      <w:pPr>
        <w:pStyle w:val="aff4"/>
        <w:rPr>
          <w:rFonts w:ascii="Times New Roman"/>
        </w:rPr>
      </w:pPr>
      <w:r w:rsidRPr="004E422F">
        <w:rPr>
          <w:rFonts w:ascii="Times New Roman" w:hint="eastAsia"/>
        </w:rPr>
        <w:t>关键信息基础设施运营者应建立系统组件的备品备件列表，确保备品备件能够在发生故障的一定时间段内投入运行。</w:t>
      </w:r>
    </w:p>
    <w:p w:rsidR="002D0679" w:rsidRPr="00B52CE5" w:rsidRDefault="004E422F">
      <w:pPr>
        <w:pStyle w:val="aff"/>
        <w:numPr>
          <w:ilvl w:val="1"/>
          <w:numId w:val="1"/>
        </w:numPr>
        <w:spacing w:before="156" w:after="156"/>
        <w:rPr>
          <w:rFonts w:ascii="Times New Roman"/>
        </w:rPr>
      </w:pPr>
      <w:bookmarkStart w:id="182" w:name="_Toc504058710"/>
      <w:r w:rsidRPr="004E422F">
        <w:rPr>
          <w:rFonts w:ascii="Times New Roman" w:hint="eastAsia"/>
        </w:rPr>
        <w:t>供应链保护</w:t>
      </w:r>
      <w:bookmarkEnd w:id="182"/>
    </w:p>
    <w:p w:rsidR="002D0679" w:rsidRPr="00B52CE5" w:rsidRDefault="004E422F">
      <w:pPr>
        <w:pStyle w:val="aff0"/>
        <w:numPr>
          <w:ilvl w:val="2"/>
          <w:numId w:val="1"/>
        </w:numPr>
        <w:spacing w:before="156" w:after="156"/>
        <w:rPr>
          <w:rFonts w:ascii="Times New Roman"/>
        </w:rPr>
      </w:pPr>
      <w:bookmarkStart w:id="183" w:name="_Toc504058711"/>
      <w:r w:rsidRPr="004E422F">
        <w:rPr>
          <w:rFonts w:ascii="Times New Roman" w:hint="eastAsia"/>
        </w:rPr>
        <w:t>选择网络产品和服务</w:t>
      </w:r>
      <w:bookmarkEnd w:id="183"/>
    </w:p>
    <w:p w:rsidR="002D0679" w:rsidRPr="00B52CE5" w:rsidRDefault="004E422F">
      <w:pPr>
        <w:ind w:firstLineChars="200" w:firstLine="420"/>
      </w:pPr>
      <w:r w:rsidRPr="004E422F">
        <w:rPr>
          <w:rFonts w:hint="eastAsia"/>
        </w:rPr>
        <w:t>关键信息基础设施运营者应：</w:t>
      </w:r>
    </w:p>
    <w:p w:rsidR="002D0679" w:rsidRPr="00B52CE5" w:rsidRDefault="004E422F">
      <w:pPr>
        <w:widowControl/>
        <w:ind w:firstLineChars="200" w:firstLine="420"/>
        <w:rPr>
          <w:kern w:val="0"/>
          <w:szCs w:val="20"/>
        </w:rPr>
      </w:pPr>
      <w:r w:rsidRPr="004E422F">
        <w:rPr>
          <w:kern w:val="0"/>
          <w:szCs w:val="20"/>
        </w:rPr>
        <w:t>a</w:t>
      </w:r>
      <w:r w:rsidRPr="004E422F">
        <w:rPr>
          <w:rFonts w:hint="eastAsia"/>
          <w:kern w:val="0"/>
          <w:szCs w:val="20"/>
        </w:rPr>
        <w:t>）在选择、安装或更新网络产品和服务前对其进行评估，确保使用的网络产品和服务满足</w:t>
      </w:r>
      <w:r w:rsidRPr="004E422F">
        <w:rPr>
          <w:kern w:val="0"/>
          <w:szCs w:val="20"/>
        </w:rPr>
        <w:t xml:space="preserve">GB/T </w:t>
      </w:r>
      <w:r w:rsidR="003F1DC2">
        <w:rPr>
          <w:rFonts w:hint="eastAsia"/>
          <w:kern w:val="0"/>
          <w:szCs w:val="20"/>
        </w:rPr>
        <w:t>CCCCC</w:t>
      </w:r>
      <w:r w:rsidRPr="004E422F">
        <w:rPr>
          <w:rFonts w:hint="eastAsia"/>
          <w:kern w:val="0"/>
          <w:szCs w:val="20"/>
        </w:rPr>
        <w:t>等相关国家标准要求。</w:t>
      </w:r>
    </w:p>
    <w:p w:rsidR="002D0679" w:rsidRPr="00B52CE5" w:rsidRDefault="004E422F">
      <w:pPr>
        <w:widowControl/>
        <w:ind w:firstLineChars="200" w:firstLine="420"/>
        <w:rPr>
          <w:kern w:val="0"/>
          <w:szCs w:val="20"/>
        </w:rPr>
      </w:pPr>
      <w:r w:rsidRPr="004E422F">
        <w:rPr>
          <w:kern w:val="0"/>
          <w:szCs w:val="20"/>
        </w:rPr>
        <w:t>b</w:t>
      </w:r>
      <w:r w:rsidRPr="004E422F">
        <w:rPr>
          <w:rFonts w:hint="eastAsia"/>
          <w:kern w:val="0"/>
          <w:szCs w:val="20"/>
        </w:rPr>
        <w:t>）对于可能影响国家安全的网络产品和服务，采购时宜确保其按照网络产品和服务安全审查办法的要求通过网络安全审查，不应采购审查未通过的网络产品和服务。产品和服务是否影响国家安全由关键信息基础设施安全保护工作部门确定。</w:t>
      </w:r>
    </w:p>
    <w:p w:rsidR="002D0679" w:rsidRPr="00B52CE5" w:rsidRDefault="004E422F">
      <w:pPr>
        <w:widowControl/>
        <w:ind w:firstLineChars="200" w:firstLine="420"/>
        <w:rPr>
          <w:kern w:val="0"/>
          <w:szCs w:val="20"/>
        </w:rPr>
      </w:pPr>
      <w:r w:rsidRPr="004E422F">
        <w:rPr>
          <w:kern w:val="0"/>
          <w:szCs w:val="20"/>
        </w:rPr>
        <w:t>c</w:t>
      </w:r>
      <w:r w:rsidRPr="004E422F">
        <w:rPr>
          <w:rFonts w:hint="eastAsia"/>
          <w:kern w:val="0"/>
          <w:szCs w:val="20"/>
        </w:rPr>
        <w:t>）列入《网络关键设备和网络安全专用产品目录》的设备和产品，确保其按照相关国家标准的强制性要求，由具备资格的机构安全认证合格或者安全检测符合要求后，方可采购。</w:t>
      </w:r>
    </w:p>
    <w:p w:rsidR="002D0679" w:rsidRPr="00B52CE5" w:rsidRDefault="004E422F">
      <w:pPr>
        <w:pStyle w:val="aff0"/>
        <w:numPr>
          <w:ilvl w:val="2"/>
          <w:numId w:val="1"/>
        </w:numPr>
        <w:spacing w:before="156" w:after="156"/>
        <w:rPr>
          <w:rFonts w:ascii="Times New Roman"/>
        </w:rPr>
      </w:pPr>
      <w:bookmarkStart w:id="184" w:name="_Toc504058712"/>
      <w:r w:rsidRPr="004E422F">
        <w:rPr>
          <w:rFonts w:ascii="Times New Roman" w:hint="eastAsia"/>
        </w:rPr>
        <w:t>选择网络产品和服务供应商</w:t>
      </w:r>
      <w:bookmarkEnd w:id="184"/>
    </w:p>
    <w:p w:rsidR="002D0679" w:rsidRPr="00B52CE5" w:rsidRDefault="004E422F">
      <w:pPr>
        <w:widowControl/>
        <w:ind w:firstLineChars="200" w:firstLine="420"/>
        <w:rPr>
          <w:kern w:val="0"/>
          <w:szCs w:val="20"/>
        </w:rPr>
      </w:pPr>
      <w:r w:rsidRPr="004E422F">
        <w:rPr>
          <w:rFonts w:hint="eastAsia"/>
          <w:kern w:val="0"/>
          <w:szCs w:val="20"/>
        </w:rPr>
        <w:t>关键信息基础设施运营者应：</w:t>
      </w:r>
    </w:p>
    <w:p w:rsidR="002D0679" w:rsidRPr="00B52CE5" w:rsidRDefault="004E422F">
      <w:pPr>
        <w:widowControl/>
        <w:ind w:firstLineChars="200" w:firstLine="420"/>
        <w:rPr>
          <w:kern w:val="0"/>
          <w:szCs w:val="20"/>
        </w:rPr>
      </w:pPr>
      <w:r w:rsidRPr="004E422F">
        <w:rPr>
          <w:kern w:val="0"/>
          <w:szCs w:val="20"/>
        </w:rPr>
        <w:t>a</w:t>
      </w:r>
      <w:r w:rsidRPr="004E422F">
        <w:rPr>
          <w:rFonts w:hint="eastAsia"/>
          <w:kern w:val="0"/>
          <w:szCs w:val="20"/>
        </w:rPr>
        <w:t>）与网络产品和服务供应商签订以下协议：</w:t>
      </w:r>
    </w:p>
    <w:p w:rsidR="002D0679" w:rsidRPr="00B52CE5" w:rsidRDefault="004E422F">
      <w:pPr>
        <w:widowControl/>
        <w:ind w:left="420" w:firstLineChars="200" w:firstLine="420"/>
        <w:rPr>
          <w:kern w:val="0"/>
          <w:szCs w:val="20"/>
        </w:rPr>
      </w:pPr>
      <w:r w:rsidRPr="004E422F">
        <w:rPr>
          <w:kern w:val="0"/>
          <w:szCs w:val="20"/>
        </w:rPr>
        <w:t>1</w:t>
      </w:r>
      <w:r w:rsidRPr="004E422F">
        <w:rPr>
          <w:rFonts w:hint="eastAsia"/>
          <w:kern w:val="0"/>
          <w:szCs w:val="20"/>
        </w:rPr>
        <w:t>）安全保密协议，明确采购及后续合作过程中有关网络安全保密事项；</w:t>
      </w:r>
    </w:p>
    <w:p w:rsidR="002D0679" w:rsidRPr="00B52CE5" w:rsidRDefault="004E422F">
      <w:pPr>
        <w:widowControl/>
        <w:ind w:left="420" w:firstLineChars="200" w:firstLine="420"/>
        <w:rPr>
          <w:kern w:val="0"/>
          <w:szCs w:val="20"/>
        </w:rPr>
      </w:pPr>
      <w:r w:rsidRPr="004E422F">
        <w:rPr>
          <w:kern w:val="0"/>
          <w:szCs w:val="20"/>
        </w:rPr>
        <w:t>2</w:t>
      </w:r>
      <w:r w:rsidRPr="004E422F">
        <w:rPr>
          <w:rFonts w:hint="eastAsia"/>
          <w:kern w:val="0"/>
          <w:szCs w:val="20"/>
        </w:rPr>
        <w:t>）供应商协议，明确产品和服务供应链相关的网络安全风险处理要求；</w:t>
      </w:r>
    </w:p>
    <w:p w:rsidR="002D0679" w:rsidRPr="00B52CE5" w:rsidRDefault="004E422F">
      <w:pPr>
        <w:widowControl/>
        <w:ind w:left="420" w:firstLineChars="200" w:firstLine="420"/>
        <w:rPr>
          <w:kern w:val="0"/>
          <w:szCs w:val="20"/>
        </w:rPr>
      </w:pPr>
      <w:r w:rsidRPr="004E422F">
        <w:rPr>
          <w:kern w:val="0"/>
          <w:szCs w:val="20"/>
        </w:rPr>
        <w:lastRenderedPageBreak/>
        <w:t>3</w:t>
      </w:r>
      <w:r w:rsidRPr="004E422F">
        <w:rPr>
          <w:rFonts w:hint="eastAsia"/>
          <w:kern w:val="0"/>
          <w:szCs w:val="20"/>
        </w:rPr>
        <w:t>）服务水平协议（</w:t>
      </w:r>
      <w:r w:rsidRPr="004E422F">
        <w:rPr>
          <w:kern w:val="0"/>
          <w:szCs w:val="20"/>
        </w:rPr>
        <w:t>SLA</w:t>
      </w:r>
      <w:r w:rsidRPr="004E422F">
        <w:rPr>
          <w:rFonts w:hint="eastAsia"/>
          <w:kern w:val="0"/>
          <w:szCs w:val="20"/>
        </w:rPr>
        <w:t>），明确服务水平不低于关键信息基础设施拟对外提供的服务水平。</w:t>
      </w:r>
    </w:p>
    <w:p w:rsidR="002D0679" w:rsidRPr="00B52CE5" w:rsidRDefault="004E422F">
      <w:pPr>
        <w:widowControl/>
        <w:ind w:firstLineChars="200" w:firstLine="420"/>
        <w:rPr>
          <w:kern w:val="0"/>
          <w:szCs w:val="20"/>
        </w:rPr>
      </w:pPr>
      <w:r w:rsidRPr="004E422F">
        <w:rPr>
          <w:kern w:val="0"/>
          <w:szCs w:val="20"/>
        </w:rPr>
        <w:t>b</w:t>
      </w:r>
      <w:r w:rsidRPr="004E422F">
        <w:rPr>
          <w:rFonts w:hint="eastAsia"/>
          <w:kern w:val="0"/>
          <w:szCs w:val="20"/>
        </w:rPr>
        <w:t>）优先选择符合下列条件的供应商：</w:t>
      </w:r>
    </w:p>
    <w:p w:rsidR="002D0679" w:rsidRPr="00B52CE5" w:rsidRDefault="004E422F">
      <w:pPr>
        <w:widowControl/>
        <w:ind w:left="420" w:firstLineChars="200" w:firstLine="420"/>
        <w:rPr>
          <w:kern w:val="0"/>
          <w:szCs w:val="20"/>
        </w:rPr>
      </w:pPr>
      <w:r w:rsidRPr="004E422F">
        <w:rPr>
          <w:kern w:val="0"/>
          <w:szCs w:val="20"/>
        </w:rPr>
        <w:t>1</w:t>
      </w:r>
      <w:r w:rsidRPr="004E422F">
        <w:rPr>
          <w:rFonts w:hint="eastAsia"/>
          <w:kern w:val="0"/>
          <w:szCs w:val="20"/>
        </w:rPr>
        <w:t>）保护措施符合法律法规、政策标准以及关键信息基础设施运营者的安全要求；</w:t>
      </w:r>
    </w:p>
    <w:p w:rsidR="002D0679" w:rsidRPr="00B52CE5" w:rsidRDefault="004E422F">
      <w:pPr>
        <w:widowControl/>
        <w:ind w:left="420" w:firstLineChars="200" w:firstLine="420"/>
        <w:rPr>
          <w:kern w:val="0"/>
          <w:szCs w:val="20"/>
        </w:rPr>
      </w:pPr>
      <w:r w:rsidRPr="004E422F">
        <w:rPr>
          <w:kern w:val="0"/>
          <w:szCs w:val="20"/>
        </w:rPr>
        <w:t>2</w:t>
      </w:r>
      <w:r w:rsidRPr="004E422F">
        <w:rPr>
          <w:rFonts w:hint="eastAsia"/>
          <w:kern w:val="0"/>
          <w:szCs w:val="20"/>
        </w:rPr>
        <w:t>）企业运转过程和安全措施相对透明；</w:t>
      </w:r>
    </w:p>
    <w:p w:rsidR="002D0679" w:rsidRPr="00B52CE5" w:rsidRDefault="004E422F">
      <w:pPr>
        <w:widowControl/>
        <w:ind w:left="420" w:firstLineChars="200" w:firstLine="420"/>
        <w:rPr>
          <w:kern w:val="0"/>
          <w:szCs w:val="20"/>
        </w:rPr>
      </w:pPr>
      <w:r w:rsidRPr="004E422F">
        <w:rPr>
          <w:kern w:val="0"/>
          <w:szCs w:val="20"/>
        </w:rPr>
        <w:t>3</w:t>
      </w:r>
      <w:r w:rsidRPr="004E422F">
        <w:rPr>
          <w:rFonts w:hint="eastAsia"/>
          <w:kern w:val="0"/>
          <w:szCs w:val="20"/>
        </w:rPr>
        <w:t>）对下级供应商、关键组件和服务的安全提供了进一步的核查；</w:t>
      </w:r>
    </w:p>
    <w:p w:rsidR="002D0679" w:rsidRPr="00B52CE5" w:rsidRDefault="004E422F">
      <w:pPr>
        <w:widowControl/>
        <w:ind w:left="420" w:firstLineChars="200" w:firstLine="420"/>
        <w:rPr>
          <w:kern w:val="0"/>
          <w:szCs w:val="20"/>
        </w:rPr>
      </w:pPr>
      <w:r w:rsidRPr="004E422F">
        <w:rPr>
          <w:kern w:val="0"/>
          <w:szCs w:val="20"/>
        </w:rPr>
        <w:t>4</w:t>
      </w:r>
      <w:r w:rsidRPr="004E422F">
        <w:rPr>
          <w:rFonts w:hint="eastAsia"/>
          <w:kern w:val="0"/>
          <w:szCs w:val="20"/>
        </w:rPr>
        <w:t>）在合同中声明不使用有恶意代码产品或假冒产品。</w:t>
      </w:r>
    </w:p>
    <w:p w:rsidR="002D0679" w:rsidRPr="00B52CE5" w:rsidRDefault="004E422F">
      <w:pPr>
        <w:widowControl/>
        <w:ind w:left="420" w:firstLineChars="200" w:firstLine="420"/>
        <w:rPr>
          <w:kern w:val="0"/>
          <w:szCs w:val="20"/>
        </w:rPr>
      </w:pPr>
      <w:r w:rsidRPr="004E422F">
        <w:rPr>
          <w:kern w:val="0"/>
          <w:szCs w:val="20"/>
        </w:rPr>
        <w:t>5</w:t>
      </w:r>
      <w:r w:rsidRPr="004E422F">
        <w:rPr>
          <w:rFonts w:hint="eastAsia"/>
          <w:kern w:val="0"/>
          <w:szCs w:val="20"/>
        </w:rPr>
        <w:t>）筛选外包服务开发商和开发人员，人员筛选的准则包括：无过失、可靠或称职的官方证明、良好的背景审查、公民身份和国籍。</w:t>
      </w:r>
    </w:p>
    <w:p w:rsidR="002D0679" w:rsidRPr="00B52CE5" w:rsidRDefault="004E422F">
      <w:pPr>
        <w:widowControl/>
        <w:ind w:firstLineChars="200" w:firstLine="420"/>
        <w:rPr>
          <w:kern w:val="0"/>
          <w:szCs w:val="20"/>
        </w:rPr>
      </w:pPr>
      <w:r w:rsidRPr="004E422F">
        <w:rPr>
          <w:kern w:val="0"/>
          <w:szCs w:val="20"/>
        </w:rPr>
        <w:t>c</w:t>
      </w:r>
      <w:r w:rsidRPr="004E422F">
        <w:rPr>
          <w:rFonts w:hint="eastAsia"/>
          <w:kern w:val="0"/>
          <w:szCs w:val="20"/>
        </w:rPr>
        <w:t>）在签署合同前对供应商进行评估，根据实际情况，包括但不限于：</w:t>
      </w:r>
    </w:p>
    <w:p w:rsidR="002D0679" w:rsidRPr="00B52CE5" w:rsidRDefault="004E422F">
      <w:pPr>
        <w:widowControl/>
        <w:ind w:left="420" w:firstLineChars="200" w:firstLine="420"/>
        <w:rPr>
          <w:kern w:val="0"/>
          <w:szCs w:val="20"/>
        </w:rPr>
      </w:pPr>
      <w:r w:rsidRPr="004E422F">
        <w:rPr>
          <w:kern w:val="0"/>
          <w:szCs w:val="20"/>
        </w:rPr>
        <w:t>1</w:t>
      </w:r>
      <w:r w:rsidRPr="004E422F">
        <w:rPr>
          <w:rFonts w:hint="eastAsia"/>
          <w:kern w:val="0"/>
          <w:szCs w:val="20"/>
        </w:rPr>
        <w:t>）分析供应商对网络产品和服务的设计、开发、实施、验证、交付、支持过程；</w:t>
      </w:r>
    </w:p>
    <w:p w:rsidR="002D0679" w:rsidRPr="00B52CE5" w:rsidRDefault="004E422F">
      <w:pPr>
        <w:widowControl/>
        <w:ind w:left="420" w:firstLineChars="200" w:firstLine="420"/>
        <w:rPr>
          <w:kern w:val="0"/>
          <w:szCs w:val="20"/>
        </w:rPr>
      </w:pPr>
      <w:r w:rsidRPr="004E422F">
        <w:rPr>
          <w:kern w:val="0"/>
          <w:szCs w:val="20"/>
        </w:rPr>
        <w:t>2</w:t>
      </w:r>
      <w:r w:rsidRPr="004E422F">
        <w:rPr>
          <w:rFonts w:hint="eastAsia"/>
          <w:kern w:val="0"/>
          <w:szCs w:val="20"/>
        </w:rPr>
        <w:t>）评价供应商在开发网络产品和服务时接受的安全培训和积累的经验，以判断其安全能力。</w:t>
      </w:r>
    </w:p>
    <w:p w:rsidR="002D0679" w:rsidRPr="00B52CE5" w:rsidRDefault="004E422F">
      <w:pPr>
        <w:widowControl/>
        <w:ind w:firstLineChars="200" w:firstLine="420"/>
        <w:rPr>
          <w:kern w:val="0"/>
          <w:szCs w:val="20"/>
        </w:rPr>
      </w:pPr>
      <w:r w:rsidRPr="004E422F">
        <w:rPr>
          <w:kern w:val="0"/>
          <w:szCs w:val="20"/>
        </w:rPr>
        <w:t>d</w:t>
      </w:r>
      <w:r w:rsidRPr="004E422F">
        <w:rPr>
          <w:rFonts w:hint="eastAsia"/>
          <w:kern w:val="0"/>
          <w:szCs w:val="20"/>
        </w:rPr>
        <w:t>）综合分析各方面的信息，包括执法部门披露的信息、网络安全通报、应急响应机构的风险提示等，以发现来自开发、生产、交付过程以及人员和环境的风险。该分析应尽可能覆盖到各层供应商和候选供应商。</w:t>
      </w:r>
    </w:p>
    <w:p w:rsidR="002D0679" w:rsidRPr="00B52CE5" w:rsidRDefault="004E422F">
      <w:pPr>
        <w:widowControl/>
        <w:ind w:firstLineChars="200" w:firstLine="420"/>
        <w:rPr>
          <w:kern w:val="0"/>
          <w:szCs w:val="20"/>
        </w:rPr>
      </w:pPr>
      <w:r w:rsidRPr="004E422F">
        <w:rPr>
          <w:kern w:val="0"/>
          <w:szCs w:val="20"/>
        </w:rPr>
        <w:t>e</w:t>
      </w:r>
      <w:r w:rsidRPr="004E422F">
        <w:rPr>
          <w:rFonts w:hint="eastAsia"/>
          <w:kern w:val="0"/>
          <w:szCs w:val="20"/>
        </w:rPr>
        <w:t>）发现使用的网络产品、服务存在安全缺陷、漏洞等风险时，及时联系供应商，采取措施消除风险隐患，对存有重大风险的网络产品、服务，按相关规定报告关键信息基础设施安全保护工作部门。</w:t>
      </w:r>
    </w:p>
    <w:p w:rsidR="002D0679" w:rsidRPr="00B52CE5" w:rsidRDefault="004E422F">
      <w:pPr>
        <w:pStyle w:val="aff0"/>
        <w:numPr>
          <w:ilvl w:val="2"/>
          <w:numId w:val="1"/>
        </w:numPr>
        <w:spacing w:before="156" w:after="156"/>
        <w:rPr>
          <w:rFonts w:ascii="Times New Roman"/>
        </w:rPr>
      </w:pPr>
      <w:bookmarkStart w:id="185" w:name="_Toc504058713"/>
      <w:r w:rsidRPr="004E422F">
        <w:rPr>
          <w:rFonts w:ascii="Times New Roman" w:hint="eastAsia"/>
        </w:rPr>
        <w:t>供应链保护措施</w:t>
      </w:r>
      <w:bookmarkEnd w:id="185"/>
    </w:p>
    <w:p w:rsidR="002D0679" w:rsidRPr="00B52CE5" w:rsidRDefault="004E422F">
      <w:pPr>
        <w:widowControl/>
        <w:ind w:firstLineChars="200" w:firstLine="420"/>
        <w:rPr>
          <w:kern w:val="0"/>
          <w:szCs w:val="20"/>
        </w:rPr>
      </w:pPr>
      <w:r w:rsidRPr="004E422F">
        <w:rPr>
          <w:rFonts w:hint="eastAsia"/>
          <w:kern w:val="0"/>
          <w:szCs w:val="20"/>
        </w:rPr>
        <w:t>关键信息基础设施运营者应：</w:t>
      </w:r>
    </w:p>
    <w:p w:rsidR="002D0679" w:rsidRPr="00B52CE5" w:rsidRDefault="004E422F">
      <w:pPr>
        <w:widowControl/>
        <w:ind w:firstLineChars="200" w:firstLine="420"/>
        <w:rPr>
          <w:kern w:val="0"/>
          <w:szCs w:val="20"/>
        </w:rPr>
      </w:pPr>
      <w:r w:rsidRPr="004E422F">
        <w:rPr>
          <w:kern w:val="0"/>
          <w:szCs w:val="20"/>
        </w:rPr>
        <w:t>a</w:t>
      </w:r>
      <w:r w:rsidRPr="004E422F">
        <w:rPr>
          <w:rFonts w:hint="eastAsia"/>
          <w:kern w:val="0"/>
          <w:szCs w:val="20"/>
        </w:rPr>
        <w:t>）采用措施保护供应链相关信息，包括用户身份、网络产品和服务的用途、供应商身份、安全需求、设计说明书、测评结果、信息系统或组件配置等。</w:t>
      </w:r>
    </w:p>
    <w:p w:rsidR="002D0679" w:rsidRPr="00B52CE5" w:rsidRDefault="004E422F">
      <w:pPr>
        <w:widowControl/>
        <w:ind w:firstLineChars="200" w:firstLine="420"/>
        <w:rPr>
          <w:kern w:val="0"/>
          <w:szCs w:val="20"/>
        </w:rPr>
      </w:pPr>
      <w:r w:rsidRPr="004E422F">
        <w:rPr>
          <w:kern w:val="0"/>
          <w:szCs w:val="20"/>
        </w:rPr>
        <w:t>b</w:t>
      </w:r>
      <w:r w:rsidRPr="004E422F">
        <w:rPr>
          <w:rFonts w:hint="eastAsia"/>
          <w:kern w:val="0"/>
          <w:szCs w:val="20"/>
        </w:rPr>
        <w:t>）采取保护措施，降低攻击者利用供应链造成的危害，包括：</w:t>
      </w:r>
    </w:p>
    <w:p w:rsidR="002D0679" w:rsidRPr="00B52CE5" w:rsidRDefault="004E422F">
      <w:pPr>
        <w:widowControl/>
        <w:ind w:leftChars="200" w:left="420" w:firstLineChars="200" w:firstLine="420"/>
        <w:rPr>
          <w:kern w:val="0"/>
          <w:szCs w:val="20"/>
        </w:rPr>
      </w:pPr>
      <w:r w:rsidRPr="004E422F">
        <w:rPr>
          <w:kern w:val="0"/>
          <w:szCs w:val="20"/>
        </w:rPr>
        <w:t>1</w:t>
      </w:r>
      <w:r w:rsidRPr="004E422F">
        <w:rPr>
          <w:rFonts w:hint="eastAsia"/>
          <w:kern w:val="0"/>
          <w:szCs w:val="20"/>
        </w:rPr>
        <w:t>）优先购买现货产品，避免购买定制设备。</w:t>
      </w:r>
    </w:p>
    <w:p w:rsidR="002D0679" w:rsidRPr="00B52CE5" w:rsidRDefault="004E422F">
      <w:pPr>
        <w:widowControl/>
        <w:ind w:leftChars="200" w:left="420" w:firstLineChars="200" w:firstLine="420"/>
        <w:rPr>
          <w:kern w:val="0"/>
          <w:szCs w:val="20"/>
        </w:rPr>
      </w:pPr>
      <w:r w:rsidRPr="004E422F">
        <w:rPr>
          <w:kern w:val="0"/>
          <w:szCs w:val="20"/>
        </w:rPr>
        <w:t>2</w:t>
      </w:r>
      <w:r w:rsidRPr="004E422F">
        <w:rPr>
          <w:rFonts w:hint="eastAsia"/>
          <w:kern w:val="0"/>
          <w:szCs w:val="20"/>
        </w:rPr>
        <w:t>）在能提供相同产品的多个不同供应商中做选择，以防范供应商锁定风险。</w:t>
      </w:r>
    </w:p>
    <w:p w:rsidR="002D0679" w:rsidRPr="00B52CE5" w:rsidRDefault="004E422F">
      <w:pPr>
        <w:widowControl/>
        <w:ind w:leftChars="200" w:left="420" w:firstLineChars="200" w:firstLine="420"/>
        <w:rPr>
          <w:kern w:val="0"/>
          <w:szCs w:val="20"/>
        </w:rPr>
      </w:pPr>
      <w:r w:rsidRPr="004E422F">
        <w:rPr>
          <w:kern w:val="0"/>
          <w:szCs w:val="20"/>
        </w:rPr>
        <w:t>3</w:t>
      </w:r>
      <w:r w:rsidRPr="004E422F">
        <w:rPr>
          <w:rFonts w:hint="eastAsia"/>
          <w:kern w:val="0"/>
          <w:szCs w:val="20"/>
        </w:rPr>
        <w:t>）选择有声誉的企业，建立合格供应商列表。</w:t>
      </w:r>
    </w:p>
    <w:p w:rsidR="002D0679" w:rsidRPr="00B52CE5" w:rsidRDefault="004E422F">
      <w:pPr>
        <w:widowControl/>
        <w:ind w:leftChars="200" w:left="420" w:firstLineChars="200" w:firstLine="420"/>
        <w:rPr>
          <w:kern w:val="0"/>
          <w:szCs w:val="20"/>
        </w:rPr>
      </w:pPr>
      <w:r w:rsidRPr="004E422F">
        <w:rPr>
          <w:kern w:val="0"/>
          <w:szCs w:val="20"/>
        </w:rPr>
        <w:t>4</w:t>
      </w:r>
      <w:r w:rsidRPr="004E422F">
        <w:rPr>
          <w:rFonts w:hint="eastAsia"/>
          <w:kern w:val="0"/>
          <w:szCs w:val="20"/>
        </w:rPr>
        <w:t>）储备足够的备用组件。</w:t>
      </w:r>
    </w:p>
    <w:p w:rsidR="002D0679" w:rsidRPr="00B52CE5" w:rsidRDefault="004E422F">
      <w:pPr>
        <w:widowControl/>
        <w:ind w:leftChars="200" w:left="420" w:firstLineChars="200" w:firstLine="420"/>
        <w:rPr>
          <w:kern w:val="0"/>
          <w:szCs w:val="20"/>
        </w:rPr>
      </w:pPr>
      <w:r w:rsidRPr="004E422F">
        <w:rPr>
          <w:kern w:val="0"/>
          <w:szCs w:val="20"/>
        </w:rPr>
        <w:t>5</w:t>
      </w:r>
      <w:r w:rsidRPr="004E422F">
        <w:rPr>
          <w:rFonts w:hint="eastAsia"/>
          <w:kern w:val="0"/>
          <w:szCs w:val="20"/>
        </w:rPr>
        <w:t>）缩短采购决定和交付的时间间隔。</w:t>
      </w:r>
    </w:p>
    <w:p w:rsidR="002D0679" w:rsidRPr="00B52CE5" w:rsidRDefault="004E422F">
      <w:pPr>
        <w:widowControl/>
        <w:ind w:leftChars="200" w:left="420" w:firstLineChars="200" w:firstLine="420"/>
        <w:rPr>
          <w:kern w:val="0"/>
          <w:szCs w:val="20"/>
        </w:rPr>
      </w:pPr>
      <w:r w:rsidRPr="004E422F">
        <w:rPr>
          <w:kern w:val="0"/>
          <w:szCs w:val="20"/>
        </w:rPr>
        <w:t>6</w:t>
      </w:r>
      <w:r w:rsidRPr="004E422F">
        <w:rPr>
          <w:rFonts w:hint="eastAsia"/>
          <w:kern w:val="0"/>
          <w:szCs w:val="20"/>
        </w:rPr>
        <w:t>）使用可信或可控的分发、交付和仓储手段。</w:t>
      </w:r>
    </w:p>
    <w:p w:rsidR="002D0679" w:rsidRPr="00B52CE5" w:rsidRDefault="004E422F">
      <w:pPr>
        <w:widowControl/>
        <w:ind w:leftChars="200" w:left="420" w:firstLineChars="200" w:firstLine="420"/>
        <w:rPr>
          <w:kern w:val="0"/>
          <w:szCs w:val="20"/>
        </w:rPr>
      </w:pPr>
      <w:r w:rsidRPr="004E422F">
        <w:rPr>
          <w:kern w:val="0"/>
          <w:szCs w:val="20"/>
        </w:rPr>
        <w:t>7</w:t>
      </w:r>
      <w:r w:rsidRPr="004E422F">
        <w:rPr>
          <w:rFonts w:hint="eastAsia"/>
          <w:kern w:val="0"/>
          <w:szCs w:val="20"/>
        </w:rPr>
        <w:t>）在运输或仓储时使用防篡改包装。</w:t>
      </w:r>
    </w:p>
    <w:p w:rsidR="002D0679" w:rsidRPr="00B52CE5" w:rsidRDefault="004E422F">
      <w:pPr>
        <w:ind w:firstLineChars="200" w:firstLine="420"/>
      </w:pPr>
      <w:r w:rsidRPr="004E422F">
        <w:t>c</w:t>
      </w:r>
      <w:r w:rsidRPr="004E422F">
        <w:rPr>
          <w:rFonts w:hint="eastAsia"/>
        </w:rPr>
        <w:t>）定期检查、评审和审核供应商的服务交付。</w:t>
      </w:r>
    </w:p>
    <w:p w:rsidR="002D0679" w:rsidRPr="00B52CE5" w:rsidRDefault="004E422F">
      <w:pPr>
        <w:pStyle w:val="afe"/>
        <w:numPr>
          <w:ilvl w:val="0"/>
          <w:numId w:val="1"/>
        </w:numPr>
        <w:spacing w:before="312" w:after="312"/>
        <w:rPr>
          <w:rFonts w:ascii="Times New Roman"/>
        </w:rPr>
      </w:pPr>
      <w:bookmarkStart w:id="186" w:name="_Toc504058714"/>
      <w:r w:rsidRPr="004E422F">
        <w:rPr>
          <w:rFonts w:ascii="Times New Roman" w:hint="eastAsia"/>
        </w:rPr>
        <w:t>检测评估</w:t>
      </w:r>
      <w:bookmarkEnd w:id="186"/>
    </w:p>
    <w:p w:rsidR="002D0679" w:rsidRPr="00B52CE5" w:rsidRDefault="004E422F">
      <w:pPr>
        <w:pStyle w:val="aff"/>
        <w:numPr>
          <w:ilvl w:val="1"/>
          <w:numId w:val="1"/>
        </w:numPr>
        <w:spacing w:before="156" w:after="156"/>
        <w:rPr>
          <w:rFonts w:ascii="Times New Roman"/>
        </w:rPr>
      </w:pPr>
      <w:bookmarkStart w:id="187" w:name="_Toc504058715"/>
      <w:r w:rsidRPr="004E422F">
        <w:rPr>
          <w:rFonts w:ascii="Times New Roman" w:hint="eastAsia"/>
        </w:rPr>
        <w:t>自评估</w:t>
      </w:r>
      <w:bookmarkEnd w:id="187"/>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）参照</w:t>
      </w:r>
      <w:r w:rsidRPr="004E422F">
        <w:rPr>
          <w:rFonts w:ascii="Times New Roman"/>
        </w:rPr>
        <w:t xml:space="preserve">GB/T </w:t>
      </w:r>
      <w:r w:rsidR="003F1DC2">
        <w:rPr>
          <w:rFonts w:ascii="Times New Roman" w:hint="eastAsia"/>
        </w:rPr>
        <w:t>DDDDD</w:t>
      </w:r>
      <w:r w:rsidRPr="004E422F">
        <w:rPr>
          <w:rFonts w:ascii="Times New Roman" w:hint="eastAsia"/>
        </w:rPr>
        <w:t>要求，自行或者委托网络安全服务机构对其安全性和可能存在的风险每年至少进行一次安全评估。</w:t>
      </w:r>
    </w:p>
    <w:p w:rsidR="002D0679" w:rsidRPr="00B52CE5" w:rsidRDefault="004E422F">
      <w:pPr>
        <w:pStyle w:val="aff4"/>
        <w:rPr>
          <w:rFonts w:ascii="Times New Roman"/>
        </w:rPr>
      </w:pPr>
      <w:r w:rsidRPr="004E422F">
        <w:rPr>
          <w:rFonts w:ascii="Times New Roman"/>
        </w:rPr>
        <w:t>b</w:t>
      </w:r>
      <w:r w:rsidRPr="004E422F">
        <w:rPr>
          <w:rFonts w:ascii="Times New Roman" w:hint="eastAsia"/>
        </w:rPr>
        <w:t>）从合规检查、技术检测和分析评估三个主要环节进行安全评估。</w:t>
      </w:r>
    </w:p>
    <w:p w:rsidR="002D0679" w:rsidRPr="00B52CE5" w:rsidRDefault="004E422F">
      <w:pPr>
        <w:pStyle w:val="aff4"/>
        <w:rPr>
          <w:rFonts w:ascii="Times New Roman"/>
        </w:rPr>
      </w:pPr>
      <w:r w:rsidRPr="004E422F">
        <w:rPr>
          <w:rFonts w:ascii="Times New Roman"/>
        </w:rPr>
        <w:t>c</w:t>
      </w:r>
      <w:r w:rsidRPr="004E422F">
        <w:rPr>
          <w:rFonts w:ascii="Times New Roman" w:hint="eastAsia"/>
        </w:rPr>
        <w:t>）自行或者委托网络安全服务机构开展风险评估。</w:t>
      </w:r>
    </w:p>
    <w:p w:rsidR="002D0679" w:rsidRPr="00B52CE5" w:rsidRDefault="004E422F">
      <w:pPr>
        <w:pStyle w:val="aff4"/>
        <w:rPr>
          <w:rFonts w:ascii="Times New Roman"/>
        </w:rPr>
      </w:pPr>
      <w:r w:rsidRPr="004E422F">
        <w:rPr>
          <w:rFonts w:ascii="Times New Roman"/>
        </w:rPr>
        <w:t>d</w:t>
      </w:r>
      <w:r w:rsidRPr="004E422F">
        <w:rPr>
          <w:rFonts w:ascii="Times New Roman" w:hint="eastAsia"/>
        </w:rPr>
        <w:t>）</w:t>
      </w:r>
      <w:r w:rsidRPr="004E422F">
        <w:rPr>
          <w:rFonts w:ascii="Times New Roman"/>
        </w:rPr>
        <w:t xml:space="preserve"> </w:t>
      </w:r>
      <w:r w:rsidRPr="004E422F">
        <w:rPr>
          <w:rFonts w:ascii="Times New Roman" w:hint="eastAsia"/>
        </w:rPr>
        <w:t>确保检测内容包括但不限于网络安全制度落实情况、组织机构建设情况、人员和经费投入情况、教育培训情况、安全防护情况、风险评估情况、应急演练情况、网络安全等级保护工作落实情况等。</w:t>
      </w:r>
    </w:p>
    <w:p w:rsidR="002D0679" w:rsidRPr="00B52CE5" w:rsidRDefault="004E422F">
      <w:pPr>
        <w:pStyle w:val="aff4"/>
        <w:rPr>
          <w:rFonts w:ascii="Times New Roman"/>
        </w:rPr>
      </w:pPr>
      <w:r w:rsidRPr="004E422F">
        <w:rPr>
          <w:rFonts w:ascii="Times New Roman"/>
        </w:rPr>
        <w:lastRenderedPageBreak/>
        <w:t>e</w:t>
      </w:r>
      <w:r w:rsidRPr="004E422F">
        <w:rPr>
          <w:rFonts w:ascii="Times New Roman" w:hint="eastAsia"/>
        </w:rPr>
        <w:t>）根据安全评估情况，有针对性地对关键信息基础设施进行安全整改，将风险降低到可接受的水平。</w:t>
      </w:r>
    </w:p>
    <w:p w:rsidR="002D0679" w:rsidRPr="00B52CE5" w:rsidRDefault="004E422F">
      <w:pPr>
        <w:pStyle w:val="aff4"/>
        <w:rPr>
          <w:rFonts w:ascii="Times New Roman"/>
        </w:rPr>
      </w:pPr>
      <w:r w:rsidRPr="004E422F">
        <w:rPr>
          <w:rFonts w:ascii="Times New Roman"/>
        </w:rPr>
        <w:t>f</w:t>
      </w:r>
      <w:r w:rsidRPr="004E422F">
        <w:rPr>
          <w:rFonts w:ascii="Times New Roman" w:hint="eastAsia"/>
        </w:rPr>
        <w:t>）参照</w:t>
      </w:r>
      <w:r w:rsidRPr="004E422F">
        <w:rPr>
          <w:rFonts w:ascii="Times New Roman"/>
        </w:rPr>
        <w:t xml:space="preserve">GB/T </w:t>
      </w:r>
      <w:r w:rsidR="003F1DC2">
        <w:rPr>
          <w:rFonts w:ascii="Times New Roman" w:hint="eastAsia"/>
        </w:rPr>
        <w:t>DDDDD</w:t>
      </w:r>
      <w:r w:rsidRPr="004E422F">
        <w:rPr>
          <w:rFonts w:ascii="Times New Roman" w:hint="eastAsia"/>
        </w:rPr>
        <w:t>附录</w:t>
      </w:r>
      <w:r w:rsidRPr="004E422F">
        <w:rPr>
          <w:rFonts w:ascii="Times New Roman"/>
        </w:rPr>
        <w:t>A</w:t>
      </w:r>
      <w:r w:rsidRPr="004E422F">
        <w:rPr>
          <w:rFonts w:ascii="Times New Roman" w:hint="eastAsia"/>
        </w:rPr>
        <w:t>，编制检测评估报告，报告包括如下基本内容：</w:t>
      </w:r>
    </w:p>
    <w:p w:rsidR="002D0679" w:rsidRPr="00B52CE5" w:rsidRDefault="004E422F">
      <w:pPr>
        <w:pStyle w:val="aff4"/>
        <w:ind w:leftChars="200" w:left="420"/>
        <w:rPr>
          <w:rFonts w:ascii="Times New Roman"/>
        </w:rPr>
      </w:pPr>
      <w:r w:rsidRPr="004E422F">
        <w:rPr>
          <w:rFonts w:ascii="Times New Roman"/>
        </w:rPr>
        <w:t>1</w:t>
      </w:r>
      <w:r w:rsidRPr="004E422F">
        <w:rPr>
          <w:rFonts w:ascii="Times New Roman" w:hint="eastAsia"/>
        </w:rPr>
        <w:t>）检查对象基本情况描述，包含关键信息基础设施的定义描述、主要核心资产情况、核心业务情况、面临的主要威胁和系统安全能力的描述情况等。</w:t>
      </w:r>
    </w:p>
    <w:p w:rsidR="002D0679" w:rsidRPr="00B52CE5" w:rsidRDefault="004E422F">
      <w:pPr>
        <w:pStyle w:val="aff4"/>
        <w:ind w:leftChars="200" w:left="420"/>
        <w:rPr>
          <w:rFonts w:ascii="Times New Roman"/>
        </w:rPr>
      </w:pPr>
      <w:r w:rsidRPr="004E422F">
        <w:rPr>
          <w:rFonts w:ascii="Times New Roman"/>
        </w:rPr>
        <w:t>2</w:t>
      </w:r>
      <w:r w:rsidRPr="004E422F">
        <w:rPr>
          <w:rFonts w:ascii="Times New Roman" w:hint="eastAsia"/>
        </w:rPr>
        <w:t>）检查评估结果说明，对检查评估中发现的关键信息基础设施存在的主要问题进行分析说明。</w:t>
      </w:r>
    </w:p>
    <w:p w:rsidR="002D0679" w:rsidRPr="00B52CE5" w:rsidRDefault="004E422F">
      <w:pPr>
        <w:pStyle w:val="aff4"/>
        <w:rPr>
          <w:rFonts w:ascii="Times New Roman"/>
        </w:rPr>
      </w:pPr>
      <w:r w:rsidRPr="004E422F">
        <w:rPr>
          <w:rFonts w:ascii="Times New Roman"/>
        </w:rPr>
        <w:t>g</w:t>
      </w:r>
      <w:r w:rsidRPr="004E422F">
        <w:rPr>
          <w:rFonts w:ascii="Times New Roman" w:hint="eastAsia"/>
        </w:rPr>
        <w:t>）将检测评估报告及时上报对应的关键基础设施安全保护工作部门。</w:t>
      </w:r>
    </w:p>
    <w:p w:rsidR="002D0679" w:rsidRPr="00B52CE5" w:rsidRDefault="004E422F">
      <w:pPr>
        <w:pStyle w:val="aff"/>
        <w:numPr>
          <w:ilvl w:val="1"/>
          <w:numId w:val="1"/>
        </w:numPr>
        <w:spacing w:before="156" w:after="156"/>
        <w:rPr>
          <w:rFonts w:ascii="Times New Roman"/>
        </w:rPr>
      </w:pPr>
      <w:bookmarkStart w:id="188" w:name="_Toc504058716"/>
      <w:r w:rsidRPr="004E422F">
        <w:rPr>
          <w:rFonts w:ascii="Times New Roman" w:hint="eastAsia"/>
        </w:rPr>
        <w:t>安全检测</w:t>
      </w:r>
      <w:bookmarkEnd w:id="188"/>
    </w:p>
    <w:p w:rsidR="002D0679" w:rsidRPr="00B52CE5" w:rsidRDefault="004E422F">
      <w:pPr>
        <w:pStyle w:val="aff4"/>
        <w:rPr>
          <w:rFonts w:ascii="Times New Roman"/>
        </w:rPr>
      </w:pPr>
      <w:r w:rsidRPr="004E422F">
        <w:rPr>
          <w:rFonts w:ascii="Times New Roman" w:hint="eastAsia"/>
        </w:rPr>
        <w:t>新建、改建或扩建的关键信息基础设施，所属行业或领域的安全保护工作部门有相关要求的，关键信息基础设施运营者应通过关键信息基础设施安全保护工作部门认可的网络安全服务机构进行检测评估，在对检测评估发现的安全问题进行有效整改后方可上线。</w:t>
      </w:r>
    </w:p>
    <w:p w:rsidR="002D0679" w:rsidRPr="00B52CE5" w:rsidRDefault="004E422F">
      <w:pPr>
        <w:pStyle w:val="aff"/>
        <w:numPr>
          <w:ilvl w:val="1"/>
          <w:numId w:val="1"/>
        </w:numPr>
        <w:spacing w:before="156" w:after="156"/>
        <w:rPr>
          <w:rFonts w:ascii="Times New Roman"/>
        </w:rPr>
      </w:pPr>
      <w:bookmarkStart w:id="189" w:name="_Toc504058717"/>
      <w:r w:rsidRPr="004E422F">
        <w:rPr>
          <w:rFonts w:ascii="Times New Roman" w:hint="eastAsia"/>
        </w:rPr>
        <w:t>安全抽查</w:t>
      </w:r>
      <w:bookmarkEnd w:id="189"/>
    </w:p>
    <w:p w:rsidR="002D0679" w:rsidRPr="00B52CE5" w:rsidRDefault="004E422F">
      <w:pPr>
        <w:pStyle w:val="aff4"/>
        <w:rPr>
          <w:rFonts w:ascii="Times New Roman"/>
        </w:rPr>
      </w:pPr>
      <w:r w:rsidRPr="004E422F">
        <w:rPr>
          <w:rFonts w:ascii="Times New Roman" w:hint="eastAsia"/>
        </w:rPr>
        <w:t>关键信息基础设施运营者应积极配合关键信息基础设施安全保护工作部门组织开展的关键信息基础设施的安全风险抽查检测工作，提供网络安全管理制度、网络拓扑图、重要资产清单、关键业务介绍等必要的资料和技术支持，针对抽查检测工作中发现的安全问题和风险进行及时整改。</w:t>
      </w:r>
    </w:p>
    <w:p w:rsidR="002D0679" w:rsidRPr="00B52CE5" w:rsidRDefault="004E422F">
      <w:pPr>
        <w:pStyle w:val="afe"/>
        <w:numPr>
          <w:ilvl w:val="0"/>
          <w:numId w:val="1"/>
        </w:numPr>
        <w:spacing w:before="312" w:after="312"/>
        <w:rPr>
          <w:rFonts w:ascii="Times New Roman"/>
        </w:rPr>
      </w:pPr>
      <w:bookmarkStart w:id="190" w:name="_Toc504058718"/>
      <w:r w:rsidRPr="004E422F">
        <w:rPr>
          <w:rFonts w:ascii="Times New Roman" w:hint="eastAsia"/>
        </w:rPr>
        <w:t>监测预警</w:t>
      </w:r>
      <w:bookmarkEnd w:id="190"/>
    </w:p>
    <w:p w:rsidR="002D0679" w:rsidRPr="00B52CE5" w:rsidRDefault="004E422F">
      <w:pPr>
        <w:pStyle w:val="aff"/>
        <w:numPr>
          <w:ilvl w:val="1"/>
          <w:numId w:val="1"/>
        </w:numPr>
        <w:spacing w:before="156" w:after="156"/>
        <w:rPr>
          <w:rFonts w:ascii="Times New Roman"/>
        </w:rPr>
      </w:pPr>
      <w:bookmarkStart w:id="191" w:name="_Toc504058719"/>
      <w:r w:rsidRPr="004E422F">
        <w:rPr>
          <w:rFonts w:ascii="Times New Roman" w:hint="eastAsia"/>
        </w:rPr>
        <w:t>安全监测</w:t>
      </w:r>
      <w:bookmarkEnd w:id="191"/>
    </w:p>
    <w:p w:rsidR="002D0679" w:rsidRPr="00B52CE5" w:rsidRDefault="004E422F">
      <w:pPr>
        <w:pStyle w:val="aff0"/>
        <w:numPr>
          <w:ilvl w:val="2"/>
          <w:numId w:val="1"/>
        </w:numPr>
        <w:spacing w:before="156" w:after="156"/>
        <w:rPr>
          <w:rFonts w:ascii="Times New Roman"/>
        </w:rPr>
      </w:pPr>
      <w:bookmarkStart w:id="192" w:name="_Toc504058720"/>
      <w:r w:rsidRPr="004E422F">
        <w:rPr>
          <w:rFonts w:ascii="Times New Roman" w:hint="eastAsia"/>
        </w:rPr>
        <w:t>监测预警制度</w:t>
      </w:r>
      <w:bookmarkEnd w:id="192"/>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根据国家行业主管或监管部门关键信息基础设施网络安全监测预警制度的要求，按照国家网络安全事件应急预案等规定，建立并完善本组织监测预警制度，提高监测能力，自主监测涉及本组织管理范围内的信息。</w:t>
      </w:r>
    </w:p>
    <w:p w:rsidR="002D0679" w:rsidRPr="00B52CE5" w:rsidRDefault="004E422F">
      <w:pPr>
        <w:pStyle w:val="aff4"/>
        <w:rPr>
          <w:rFonts w:ascii="Times New Roman"/>
        </w:rPr>
      </w:pPr>
      <w:r w:rsidRPr="004E422F">
        <w:rPr>
          <w:rFonts w:ascii="Times New Roman"/>
        </w:rPr>
        <w:t>b</w:t>
      </w:r>
      <w:r w:rsidRPr="004E422F">
        <w:rPr>
          <w:rFonts w:ascii="Times New Roman" w:hint="eastAsia"/>
        </w:rPr>
        <w:t>）确定监测对象、监测指标、监测频率，监测对象包括系统运行状态、网络、人员行为、物理环境和策略运行效果等。</w:t>
      </w:r>
    </w:p>
    <w:p w:rsidR="002D0679" w:rsidRPr="00B52CE5" w:rsidRDefault="004E422F">
      <w:pPr>
        <w:pStyle w:val="aff4"/>
        <w:rPr>
          <w:rFonts w:ascii="Times New Roman"/>
        </w:rPr>
      </w:pPr>
      <w:r w:rsidRPr="004E422F">
        <w:rPr>
          <w:rFonts w:ascii="Times New Roman"/>
        </w:rPr>
        <w:t>c</w:t>
      </w:r>
      <w:r w:rsidRPr="004E422F">
        <w:rPr>
          <w:rFonts w:ascii="Times New Roman" w:hint="eastAsia"/>
        </w:rPr>
        <w:t>）监测关键信息基础设施运行、操作、故障维护等行为，并留存相关日志，尤其要对远程运维的行为进行严格的管理、控制和审计，相关的系统、网络设备日志留存不少于</w:t>
      </w:r>
      <w:r w:rsidRPr="004E422F">
        <w:rPr>
          <w:rFonts w:ascii="Times New Roman"/>
        </w:rPr>
        <w:t>12</w:t>
      </w:r>
      <w:r w:rsidRPr="004E422F">
        <w:rPr>
          <w:rFonts w:ascii="Times New Roman" w:hint="eastAsia"/>
        </w:rPr>
        <w:t>个月。日志内容应至少包括：事件的日期和时间、类型、主体、客体、结果等信息。</w:t>
      </w:r>
    </w:p>
    <w:p w:rsidR="002D0679" w:rsidRPr="00B52CE5" w:rsidRDefault="004E422F">
      <w:pPr>
        <w:pStyle w:val="aff4"/>
        <w:rPr>
          <w:rFonts w:ascii="Times New Roman"/>
        </w:rPr>
      </w:pPr>
      <w:r w:rsidRPr="004E422F">
        <w:rPr>
          <w:rFonts w:ascii="Times New Roman"/>
        </w:rPr>
        <w:t>d</w:t>
      </w:r>
      <w:r w:rsidRPr="004E422F">
        <w:rPr>
          <w:rFonts w:ascii="Times New Roman" w:hint="eastAsia"/>
        </w:rPr>
        <w:t>）定期对监测情况进行安全评估，向相关人员或角色报告关键信息基础设施安全状态。</w:t>
      </w:r>
    </w:p>
    <w:p w:rsidR="002D0679" w:rsidRPr="00B52CE5" w:rsidRDefault="004E422F">
      <w:pPr>
        <w:pStyle w:val="aff0"/>
        <w:numPr>
          <w:ilvl w:val="2"/>
          <w:numId w:val="1"/>
        </w:numPr>
        <w:spacing w:before="156" w:after="156"/>
        <w:rPr>
          <w:rFonts w:ascii="Times New Roman"/>
        </w:rPr>
      </w:pPr>
      <w:bookmarkStart w:id="193" w:name="_Toc504058721"/>
      <w:r w:rsidRPr="004E422F">
        <w:rPr>
          <w:rFonts w:ascii="Times New Roman" w:hint="eastAsia"/>
        </w:rPr>
        <w:t>信息系统监测</w:t>
      </w:r>
      <w:bookmarkEnd w:id="193"/>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widowControl/>
        <w:ind w:firstLineChars="200" w:firstLine="420"/>
        <w:rPr>
          <w:kern w:val="0"/>
          <w:szCs w:val="20"/>
        </w:rPr>
      </w:pPr>
      <w:r w:rsidRPr="004E422F">
        <w:rPr>
          <w:kern w:val="0"/>
          <w:szCs w:val="20"/>
        </w:rPr>
        <w:t>a</w:t>
      </w:r>
      <w:r w:rsidRPr="004E422F">
        <w:rPr>
          <w:rFonts w:hint="eastAsia"/>
          <w:kern w:val="0"/>
          <w:szCs w:val="20"/>
        </w:rPr>
        <w:t>）能够发现攻击行为，使用自动工具对攻击事件进行准实时分析。</w:t>
      </w:r>
    </w:p>
    <w:p w:rsidR="002D0679" w:rsidRPr="00B52CE5" w:rsidRDefault="004E422F">
      <w:pPr>
        <w:widowControl/>
        <w:ind w:firstLineChars="200" w:firstLine="420"/>
        <w:rPr>
          <w:kern w:val="0"/>
          <w:szCs w:val="20"/>
        </w:rPr>
      </w:pPr>
      <w:r w:rsidRPr="004E422F">
        <w:rPr>
          <w:kern w:val="0"/>
          <w:szCs w:val="20"/>
        </w:rPr>
        <w:t>b</w:t>
      </w:r>
      <w:r w:rsidRPr="004E422F">
        <w:rPr>
          <w:rFonts w:hint="eastAsia"/>
          <w:kern w:val="0"/>
          <w:szCs w:val="20"/>
        </w:rPr>
        <w:t>）能够发现非授权的本地、网络和远程连接以及对信息系统的非授权使用；</w:t>
      </w:r>
    </w:p>
    <w:p w:rsidR="002D0679" w:rsidRPr="00B52CE5" w:rsidRDefault="004E422F">
      <w:pPr>
        <w:widowControl/>
        <w:ind w:firstLineChars="200" w:firstLine="420"/>
        <w:rPr>
          <w:kern w:val="0"/>
          <w:szCs w:val="20"/>
        </w:rPr>
      </w:pPr>
      <w:r w:rsidRPr="004E422F">
        <w:rPr>
          <w:kern w:val="0"/>
          <w:szCs w:val="20"/>
        </w:rPr>
        <w:t>c</w:t>
      </w:r>
      <w:r w:rsidRPr="004E422F">
        <w:rPr>
          <w:rFonts w:hint="eastAsia"/>
          <w:kern w:val="0"/>
          <w:szCs w:val="20"/>
        </w:rPr>
        <w:t>）确保信息系统监测活动符合关于隐私保护的相关政策法规。</w:t>
      </w:r>
    </w:p>
    <w:p w:rsidR="002D0679" w:rsidRPr="00B52CE5" w:rsidRDefault="004E422F">
      <w:pPr>
        <w:widowControl/>
        <w:ind w:firstLineChars="200" w:firstLine="420"/>
        <w:rPr>
          <w:kern w:val="0"/>
          <w:szCs w:val="20"/>
        </w:rPr>
      </w:pPr>
      <w:r w:rsidRPr="004E422F">
        <w:rPr>
          <w:kern w:val="0"/>
          <w:szCs w:val="20"/>
        </w:rPr>
        <w:t>d</w:t>
      </w:r>
      <w:r w:rsidRPr="004E422F">
        <w:rPr>
          <w:rFonts w:hint="eastAsia"/>
          <w:kern w:val="0"/>
          <w:szCs w:val="20"/>
        </w:rPr>
        <w:t>）以下迹象发生时，应向相关人员或角色发出警报：</w:t>
      </w:r>
      <w:r w:rsidRPr="004E422F">
        <w:rPr>
          <w:kern w:val="0"/>
          <w:szCs w:val="20"/>
        </w:rPr>
        <w:t xml:space="preserve"> </w:t>
      </w:r>
    </w:p>
    <w:p w:rsidR="002D0679" w:rsidRPr="00B52CE5" w:rsidRDefault="004E422F">
      <w:pPr>
        <w:widowControl/>
        <w:ind w:leftChars="200" w:left="420" w:firstLineChars="200" w:firstLine="420"/>
        <w:rPr>
          <w:kern w:val="0"/>
          <w:szCs w:val="20"/>
        </w:rPr>
      </w:pPr>
      <w:r w:rsidRPr="004E422F">
        <w:rPr>
          <w:kern w:val="0"/>
          <w:szCs w:val="20"/>
        </w:rPr>
        <w:t>1</w:t>
      </w:r>
      <w:r w:rsidRPr="004E422F">
        <w:rPr>
          <w:rFonts w:hint="eastAsia"/>
          <w:kern w:val="0"/>
          <w:szCs w:val="20"/>
        </w:rPr>
        <w:t>）受保护的信息系统文件或目录在未得到正常通知的情况下被修改。</w:t>
      </w:r>
    </w:p>
    <w:p w:rsidR="002D0679" w:rsidRPr="00B52CE5" w:rsidRDefault="004E422F">
      <w:pPr>
        <w:widowControl/>
        <w:ind w:leftChars="200" w:left="420" w:firstLineChars="200" w:firstLine="420"/>
        <w:rPr>
          <w:kern w:val="0"/>
          <w:szCs w:val="20"/>
        </w:rPr>
      </w:pPr>
      <w:r w:rsidRPr="004E422F">
        <w:rPr>
          <w:kern w:val="0"/>
          <w:szCs w:val="20"/>
        </w:rPr>
        <w:t>2</w:t>
      </w:r>
      <w:r w:rsidRPr="004E422F">
        <w:rPr>
          <w:rFonts w:hint="eastAsia"/>
          <w:kern w:val="0"/>
          <w:szCs w:val="20"/>
        </w:rPr>
        <w:t>）当发生异常资源消耗时。</w:t>
      </w:r>
    </w:p>
    <w:p w:rsidR="002D0679" w:rsidRPr="00B52CE5" w:rsidRDefault="004E422F">
      <w:pPr>
        <w:widowControl/>
        <w:ind w:leftChars="200" w:left="420" w:firstLineChars="200" w:firstLine="420"/>
        <w:rPr>
          <w:kern w:val="0"/>
          <w:szCs w:val="20"/>
        </w:rPr>
      </w:pPr>
      <w:r w:rsidRPr="004E422F">
        <w:rPr>
          <w:kern w:val="0"/>
          <w:szCs w:val="20"/>
        </w:rPr>
        <w:t>3</w:t>
      </w:r>
      <w:r w:rsidRPr="004E422F">
        <w:rPr>
          <w:rFonts w:hint="eastAsia"/>
          <w:kern w:val="0"/>
          <w:szCs w:val="20"/>
        </w:rPr>
        <w:t>）审计功能被禁止或修改，导致审计可见性降低。</w:t>
      </w:r>
    </w:p>
    <w:p w:rsidR="002D0679" w:rsidRPr="00B52CE5" w:rsidRDefault="004E422F">
      <w:pPr>
        <w:widowControl/>
        <w:ind w:leftChars="200" w:left="420" w:firstLineChars="200" w:firstLine="420"/>
        <w:rPr>
          <w:kern w:val="0"/>
          <w:szCs w:val="20"/>
        </w:rPr>
      </w:pPr>
      <w:r w:rsidRPr="004E422F">
        <w:rPr>
          <w:kern w:val="0"/>
          <w:szCs w:val="20"/>
        </w:rPr>
        <w:t>4</w:t>
      </w:r>
      <w:r w:rsidRPr="004E422F">
        <w:rPr>
          <w:rFonts w:hint="eastAsia"/>
          <w:kern w:val="0"/>
          <w:szCs w:val="20"/>
        </w:rPr>
        <w:t>）审计或日志记录因不明原因被删除或修改。</w:t>
      </w:r>
    </w:p>
    <w:p w:rsidR="002D0679" w:rsidRPr="00B52CE5" w:rsidRDefault="004E422F">
      <w:pPr>
        <w:widowControl/>
        <w:ind w:leftChars="200" w:left="420" w:firstLineChars="200" w:firstLine="420"/>
        <w:rPr>
          <w:kern w:val="0"/>
          <w:szCs w:val="20"/>
        </w:rPr>
      </w:pPr>
      <w:r w:rsidRPr="004E422F">
        <w:rPr>
          <w:kern w:val="0"/>
          <w:szCs w:val="20"/>
        </w:rPr>
        <w:lastRenderedPageBreak/>
        <w:t>5</w:t>
      </w:r>
      <w:r w:rsidRPr="004E422F">
        <w:rPr>
          <w:rFonts w:hint="eastAsia"/>
          <w:kern w:val="0"/>
          <w:szCs w:val="20"/>
        </w:rPr>
        <w:t>）预期之外的用户发起了资源或服务请求。</w:t>
      </w:r>
    </w:p>
    <w:p w:rsidR="002D0679" w:rsidRPr="00B52CE5" w:rsidRDefault="004E422F">
      <w:pPr>
        <w:widowControl/>
        <w:ind w:leftChars="200" w:left="420" w:firstLineChars="200" w:firstLine="420"/>
        <w:rPr>
          <w:kern w:val="0"/>
          <w:szCs w:val="20"/>
        </w:rPr>
      </w:pPr>
      <w:r w:rsidRPr="004E422F">
        <w:rPr>
          <w:kern w:val="0"/>
          <w:szCs w:val="20"/>
        </w:rPr>
        <w:t>6</w:t>
      </w:r>
      <w:r w:rsidRPr="004E422F">
        <w:rPr>
          <w:rFonts w:hint="eastAsia"/>
          <w:kern w:val="0"/>
          <w:szCs w:val="20"/>
        </w:rPr>
        <w:t>）信息系统报告了管理员或关键服务账号的登录失败或口令变更情况。</w:t>
      </w:r>
    </w:p>
    <w:p w:rsidR="002D0679" w:rsidRPr="00B52CE5" w:rsidRDefault="004E422F">
      <w:pPr>
        <w:widowControl/>
        <w:ind w:leftChars="200" w:left="420" w:firstLineChars="200" w:firstLine="420"/>
        <w:rPr>
          <w:kern w:val="0"/>
          <w:szCs w:val="20"/>
        </w:rPr>
      </w:pPr>
      <w:r w:rsidRPr="004E422F">
        <w:rPr>
          <w:kern w:val="0"/>
          <w:szCs w:val="20"/>
        </w:rPr>
        <w:t>7</w:t>
      </w:r>
      <w:r w:rsidRPr="004E422F">
        <w:rPr>
          <w:rFonts w:hint="eastAsia"/>
          <w:kern w:val="0"/>
          <w:szCs w:val="20"/>
        </w:rPr>
        <w:t>）进程或服务的运行方式与系统常规情况不符。</w:t>
      </w:r>
    </w:p>
    <w:p w:rsidR="002D0679" w:rsidRPr="00B52CE5" w:rsidRDefault="004E422F">
      <w:pPr>
        <w:widowControl/>
        <w:ind w:leftChars="200" w:left="420" w:firstLineChars="200" w:firstLine="420"/>
        <w:rPr>
          <w:kern w:val="0"/>
          <w:szCs w:val="20"/>
        </w:rPr>
      </w:pPr>
      <w:r w:rsidRPr="004E422F">
        <w:rPr>
          <w:kern w:val="0"/>
          <w:szCs w:val="20"/>
        </w:rPr>
        <w:t>8</w:t>
      </w:r>
      <w:r w:rsidRPr="004E422F">
        <w:rPr>
          <w:rFonts w:hint="eastAsia"/>
          <w:kern w:val="0"/>
          <w:szCs w:val="20"/>
        </w:rPr>
        <w:t>）在生产系统上保存或安装与业务无关的程序、工具、脚本。</w:t>
      </w:r>
    </w:p>
    <w:p w:rsidR="002D0679" w:rsidRPr="00B52CE5" w:rsidRDefault="004E422F">
      <w:pPr>
        <w:pStyle w:val="aff0"/>
        <w:numPr>
          <w:ilvl w:val="2"/>
          <w:numId w:val="1"/>
        </w:numPr>
        <w:spacing w:before="156" w:after="156"/>
        <w:rPr>
          <w:rFonts w:ascii="Times New Roman"/>
        </w:rPr>
      </w:pPr>
      <w:bookmarkStart w:id="194" w:name="_Toc504058722"/>
      <w:r w:rsidRPr="004E422F">
        <w:rPr>
          <w:rFonts w:ascii="Times New Roman" w:hint="eastAsia"/>
        </w:rPr>
        <w:t>物理访问监测</w:t>
      </w:r>
      <w:bookmarkEnd w:id="194"/>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）对信息系统设施进行物理访问监测，形成物理访问日志。</w:t>
      </w:r>
    </w:p>
    <w:p w:rsidR="002D0679" w:rsidRPr="00B52CE5" w:rsidRDefault="004E422F">
      <w:pPr>
        <w:pStyle w:val="aff4"/>
        <w:rPr>
          <w:rFonts w:ascii="Times New Roman"/>
        </w:rPr>
      </w:pPr>
      <w:r w:rsidRPr="004E422F">
        <w:rPr>
          <w:rFonts w:ascii="Times New Roman"/>
        </w:rPr>
        <w:t>b</w:t>
      </w:r>
      <w:r w:rsidRPr="004E422F">
        <w:rPr>
          <w:rFonts w:ascii="Times New Roman" w:hint="eastAsia"/>
        </w:rPr>
        <w:t>）定期或当安全事件发生时，对物理访问日志进行审查。</w:t>
      </w:r>
    </w:p>
    <w:p w:rsidR="002D0679" w:rsidRPr="00B52CE5" w:rsidRDefault="004E422F">
      <w:pPr>
        <w:pStyle w:val="aff4"/>
        <w:rPr>
          <w:rFonts w:ascii="Times New Roman"/>
        </w:rPr>
      </w:pPr>
      <w:r w:rsidRPr="004E422F">
        <w:rPr>
          <w:rFonts w:ascii="Times New Roman"/>
        </w:rPr>
        <w:t>c</w:t>
      </w:r>
      <w:r w:rsidRPr="004E422F">
        <w:rPr>
          <w:rFonts w:ascii="Times New Roman" w:hint="eastAsia"/>
        </w:rPr>
        <w:t>）安装物理入侵警报装置，对物理入侵警报装置和监测设备进行监视。</w:t>
      </w:r>
    </w:p>
    <w:p w:rsidR="002D0679" w:rsidRPr="00B52CE5" w:rsidRDefault="004E422F">
      <w:pPr>
        <w:pStyle w:val="aff4"/>
        <w:rPr>
          <w:rFonts w:ascii="Times New Roman"/>
        </w:rPr>
      </w:pPr>
      <w:r w:rsidRPr="004E422F">
        <w:rPr>
          <w:rFonts w:ascii="Times New Roman"/>
        </w:rPr>
        <w:t>d</w:t>
      </w:r>
      <w:r w:rsidRPr="004E422F">
        <w:rPr>
          <w:rFonts w:ascii="Times New Roman" w:hint="eastAsia"/>
        </w:rPr>
        <w:t>）对于集中部署了大量信息系统组件的区域（如服务器机房、通讯中心），除了对设施实施访问监测外，对信息系统实施单独的物理访问监测。</w:t>
      </w:r>
    </w:p>
    <w:p w:rsidR="002D0679" w:rsidRPr="00B52CE5" w:rsidRDefault="004E422F">
      <w:pPr>
        <w:pStyle w:val="aff0"/>
        <w:numPr>
          <w:ilvl w:val="2"/>
          <w:numId w:val="1"/>
        </w:numPr>
        <w:spacing w:before="156" w:after="156"/>
        <w:rPr>
          <w:rFonts w:ascii="Times New Roman"/>
        </w:rPr>
      </w:pPr>
      <w:bookmarkStart w:id="195" w:name="_Toc504058723"/>
      <w:r w:rsidRPr="004E422F">
        <w:rPr>
          <w:rFonts w:ascii="Times New Roman" w:hint="eastAsia"/>
        </w:rPr>
        <w:t>信息泄露监测</w:t>
      </w:r>
      <w:bookmarkEnd w:id="195"/>
    </w:p>
    <w:p w:rsidR="002D0679" w:rsidRPr="00B52CE5" w:rsidRDefault="004E422F">
      <w:pPr>
        <w:pStyle w:val="aff4"/>
        <w:rPr>
          <w:rFonts w:ascii="Times New Roman"/>
        </w:rPr>
      </w:pPr>
      <w:r w:rsidRPr="004E422F">
        <w:rPr>
          <w:rFonts w:ascii="Times New Roman" w:hint="eastAsia"/>
        </w:rPr>
        <w:t>关键信息基础设施运营者应对公开来源的网站信息（如社交网站信息）进行监测，以确定组织信息是否已被未经授权的方式披露。</w:t>
      </w:r>
    </w:p>
    <w:p w:rsidR="002D0679" w:rsidRPr="00B52CE5" w:rsidRDefault="004E422F">
      <w:pPr>
        <w:pStyle w:val="aff0"/>
        <w:numPr>
          <w:ilvl w:val="2"/>
          <w:numId w:val="1"/>
        </w:numPr>
        <w:spacing w:before="156" w:after="156"/>
        <w:rPr>
          <w:rFonts w:ascii="Times New Roman"/>
        </w:rPr>
      </w:pPr>
      <w:bookmarkStart w:id="196" w:name="_Toc504058724"/>
      <w:r w:rsidRPr="004E422F">
        <w:rPr>
          <w:rFonts w:ascii="Times New Roman" w:hint="eastAsia"/>
        </w:rPr>
        <w:t>恶意代码检测</w:t>
      </w:r>
      <w:bookmarkEnd w:id="196"/>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）采用白名单、黑名单或其他方式，在网络出入口以及系统中的主机、移动计算设备上实施恶意代码防护机制。</w:t>
      </w:r>
    </w:p>
    <w:p w:rsidR="002D0679" w:rsidRPr="00B52CE5" w:rsidRDefault="004E422F">
      <w:pPr>
        <w:pStyle w:val="aff4"/>
        <w:rPr>
          <w:rFonts w:ascii="Times New Roman"/>
        </w:rPr>
      </w:pPr>
      <w:r w:rsidRPr="004E422F">
        <w:rPr>
          <w:rFonts w:ascii="Times New Roman"/>
        </w:rPr>
        <w:t>b</w:t>
      </w:r>
      <w:r w:rsidRPr="004E422F">
        <w:rPr>
          <w:rFonts w:ascii="Times New Roman" w:hint="eastAsia"/>
        </w:rPr>
        <w:t>）配置恶意代码防护机制，定期扫描信息系统，以及在终端或网络出入口下载、打开、执行外部文件时对其进行实时扫描。</w:t>
      </w:r>
    </w:p>
    <w:p w:rsidR="002D0679" w:rsidRPr="00B52CE5" w:rsidRDefault="004E422F">
      <w:pPr>
        <w:pStyle w:val="aff4"/>
        <w:rPr>
          <w:rFonts w:ascii="Times New Roman"/>
        </w:rPr>
      </w:pPr>
      <w:r w:rsidRPr="004E422F">
        <w:rPr>
          <w:rFonts w:ascii="Times New Roman"/>
        </w:rPr>
        <w:t>c</w:t>
      </w:r>
      <w:r w:rsidRPr="004E422F">
        <w:rPr>
          <w:rFonts w:ascii="Times New Roman" w:hint="eastAsia"/>
        </w:rPr>
        <w:t>）当检测到恶意代码后，阻断或隔离恶意代码、向管理员报警或采取其他举措。</w:t>
      </w:r>
    </w:p>
    <w:p w:rsidR="002D0679" w:rsidRPr="00B52CE5" w:rsidRDefault="004E422F">
      <w:pPr>
        <w:pStyle w:val="aff4"/>
        <w:rPr>
          <w:rFonts w:ascii="Times New Roman"/>
        </w:rPr>
      </w:pPr>
      <w:r w:rsidRPr="004E422F">
        <w:rPr>
          <w:rFonts w:ascii="Times New Roman"/>
        </w:rPr>
        <w:t>d</w:t>
      </w:r>
      <w:r w:rsidRPr="004E422F">
        <w:rPr>
          <w:rFonts w:ascii="Times New Roman" w:hint="eastAsia"/>
        </w:rPr>
        <w:t>）及时掌握系统的恶意代码误报率，并分析误报对信息系统可用性的潜在影响。</w:t>
      </w:r>
    </w:p>
    <w:p w:rsidR="002D0679" w:rsidRPr="00B52CE5" w:rsidRDefault="004E422F">
      <w:pPr>
        <w:pStyle w:val="aff4"/>
        <w:rPr>
          <w:rFonts w:ascii="Times New Roman"/>
        </w:rPr>
      </w:pPr>
      <w:r w:rsidRPr="004E422F">
        <w:rPr>
          <w:rFonts w:ascii="Times New Roman"/>
        </w:rPr>
        <w:t>e</w:t>
      </w:r>
      <w:r w:rsidRPr="004E422F">
        <w:rPr>
          <w:rFonts w:ascii="Times New Roman" w:hint="eastAsia"/>
        </w:rPr>
        <w:t>）在系统的出入口和网络中的工作站、服务器或移动计算设备上部署垃圾信息检测与防护机制，以检测并应对电子邮件、电子邮件附件、</w:t>
      </w:r>
      <w:r w:rsidRPr="004E422F">
        <w:rPr>
          <w:rFonts w:ascii="Times New Roman"/>
        </w:rPr>
        <w:t>web</w:t>
      </w:r>
      <w:r w:rsidRPr="004E422F">
        <w:rPr>
          <w:rFonts w:ascii="Times New Roman" w:hint="eastAsia"/>
        </w:rPr>
        <w:t>访问或其他渠道的垃圾信息。</w:t>
      </w:r>
    </w:p>
    <w:p w:rsidR="002D0679" w:rsidRPr="00B52CE5" w:rsidRDefault="004E422F">
      <w:pPr>
        <w:pStyle w:val="aff4"/>
        <w:rPr>
          <w:rFonts w:ascii="Times New Roman"/>
        </w:rPr>
      </w:pPr>
      <w:r w:rsidRPr="004E422F">
        <w:rPr>
          <w:rFonts w:ascii="Times New Roman"/>
        </w:rPr>
        <w:t>f</w:t>
      </w:r>
      <w:r w:rsidRPr="004E422F">
        <w:rPr>
          <w:rFonts w:ascii="Times New Roman" w:hint="eastAsia"/>
        </w:rPr>
        <w:t>）确保恶意代码和垃圾信息防护机制得到及时更新，如升级病毒库。</w:t>
      </w:r>
    </w:p>
    <w:p w:rsidR="002D0679" w:rsidRPr="00B52CE5" w:rsidRDefault="004E422F">
      <w:pPr>
        <w:pStyle w:val="aff"/>
        <w:numPr>
          <w:ilvl w:val="1"/>
          <w:numId w:val="1"/>
        </w:numPr>
        <w:spacing w:before="156" w:after="156"/>
        <w:rPr>
          <w:rFonts w:ascii="Times New Roman"/>
        </w:rPr>
      </w:pPr>
      <w:bookmarkStart w:id="197" w:name="_Toc504058725"/>
      <w:r w:rsidRPr="004E422F">
        <w:rPr>
          <w:rFonts w:ascii="Times New Roman" w:hint="eastAsia"/>
        </w:rPr>
        <w:t>信息通报</w:t>
      </w:r>
      <w:bookmarkEnd w:id="197"/>
    </w:p>
    <w:p w:rsidR="002D0679" w:rsidRPr="00B52CE5" w:rsidRDefault="004E422F">
      <w:pPr>
        <w:pStyle w:val="aff0"/>
        <w:numPr>
          <w:ilvl w:val="2"/>
          <w:numId w:val="1"/>
        </w:numPr>
        <w:spacing w:before="156" w:after="156"/>
        <w:rPr>
          <w:rFonts w:ascii="Times New Roman"/>
        </w:rPr>
      </w:pPr>
      <w:bookmarkStart w:id="198" w:name="_Toc504058726"/>
      <w:r w:rsidRPr="004E422F">
        <w:rPr>
          <w:rFonts w:ascii="Times New Roman" w:hint="eastAsia"/>
        </w:rPr>
        <w:t>信息通报制度</w:t>
      </w:r>
      <w:bookmarkEnd w:id="198"/>
    </w:p>
    <w:p w:rsidR="002D0679" w:rsidRPr="00B52CE5" w:rsidRDefault="004E422F">
      <w:pPr>
        <w:pStyle w:val="aff4"/>
        <w:rPr>
          <w:rFonts w:ascii="Times New Roman"/>
        </w:rPr>
      </w:pPr>
      <w:r w:rsidRPr="004E422F">
        <w:rPr>
          <w:rFonts w:ascii="Times New Roman" w:hint="eastAsia"/>
        </w:rPr>
        <w:t>关键信息基础设施运营者应根据国家行业主管或监管部门关键信息基础设施网络安全信息通报制度的要求，按照国家网络安全事件应急预案等规定，制定并完善本组织信息通报制度，包括：</w:t>
      </w:r>
    </w:p>
    <w:p w:rsidR="002D0679" w:rsidRPr="00B52CE5" w:rsidRDefault="004E422F">
      <w:pPr>
        <w:pStyle w:val="aff4"/>
        <w:rPr>
          <w:rFonts w:ascii="Times New Roman"/>
        </w:rPr>
      </w:pPr>
      <w:r w:rsidRPr="004E422F">
        <w:rPr>
          <w:rFonts w:ascii="Times New Roman"/>
        </w:rPr>
        <w:t>a</w:t>
      </w:r>
      <w:r w:rsidRPr="004E422F">
        <w:rPr>
          <w:rFonts w:ascii="Times New Roman" w:hint="eastAsia"/>
        </w:rPr>
        <w:t>）</w:t>
      </w:r>
      <w:r w:rsidRPr="004E422F">
        <w:rPr>
          <w:rFonts w:ascii="Times New Roman"/>
        </w:rPr>
        <w:tab/>
      </w:r>
      <w:r w:rsidRPr="004E422F">
        <w:rPr>
          <w:rFonts w:ascii="Times New Roman" w:hint="eastAsia"/>
        </w:rPr>
        <w:t>明确负责信息通报工作的主管领导和承担信息通报工作的责任部门、负责人和联络人。</w:t>
      </w:r>
    </w:p>
    <w:p w:rsidR="002D0679" w:rsidRPr="00B52CE5" w:rsidRDefault="004E422F">
      <w:pPr>
        <w:pStyle w:val="aff4"/>
        <w:rPr>
          <w:rFonts w:ascii="Times New Roman"/>
        </w:rPr>
      </w:pPr>
      <w:r w:rsidRPr="004E422F">
        <w:rPr>
          <w:rFonts w:ascii="Times New Roman"/>
        </w:rPr>
        <w:t>b</w:t>
      </w:r>
      <w:r w:rsidRPr="004E422F">
        <w:rPr>
          <w:rFonts w:ascii="Times New Roman" w:hint="eastAsia"/>
        </w:rPr>
        <w:t>）及时汇总本组织内部不同部门、不同渠道掌握的网络安全信息。</w:t>
      </w:r>
    </w:p>
    <w:p w:rsidR="002D0679" w:rsidRPr="00B52CE5" w:rsidRDefault="004E422F">
      <w:pPr>
        <w:pStyle w:val="aff4"/>
        <w:rPr>
          <w:rFonts w:ascii="Times New Roman"/>
        </w:rPr>
      </w:pPr>
      <w:r w:rsidRPr="004E422F">
        <w:rPr>
          <w:rFonts w:ascii="Times New Roman"/>
        </w:rPr>
        <w:t>c</w:t>
      </w:r>
      <w:r w:rsidRPr="004E422F">
        <w:rPr>
          <w:rFonts w:ascii="Times New Roman" w:hint="eastAsia"/>
        </w:rPr>
        <w:t>）明确本组织信息报送项目。</w:t>
      </w:r>
    </w:p>
    <w:p w:rsidR="002D0679" w:rsidRPr="00B52CE5" w:rsidRDefault="004E422F">
      <w:pPr>
        <w:pStyle w:val="aff4"/>
        <w:rPr>
          <w:rFonts w:ascii="Times New Roman"/>
        </w:rPr>
      </w:pPr>
      <w:r w:rsidRPr="004E422F">
        <w:rPr>
          <w:rFonts w:ascii="Times New Roman"/>
        </w:rPr>
        <w:t>d</w:t>
      </w:r>
      <w:r w:rsidRPr="004E422F">
        <w:rPr>
          <w:rFonts w:ascii="Times New Roman" w:hint="eastAsia"/>
        </w:rPr>
        <w:t>）规范报送信息内容和形式，信息包括事件信息和预警信息，其中：</w:t>
      </w:r>
    </w:p>
    <w:p w:rsidR="002D0679" w:rsidRPr="00B52CE5" w:rsidRDefault="004E422F">
      <w:pPr>
        <w:pStyle w:val="aff4"/>
        <w:ind w:leftChars="200" w:left="420"/>
        <w:rPr>
          <w:rFonts w:ascii="Times New Roman"/>
        </w:rPr>
      </w:pPr>
      <w:r w:rsidRPr="004E422F">
        <w:rPr>
          <w:rFonts w:ascii="Times New Roman"/>
        </w:rPr>
        <w:t>1</w:t>
      </w:r>
      <w:r w:rsidRPr="004E422F">
        <w:rPr>
          <w:rFonts w:ascii="Times New Roman" w:hint="eastAsia"/>
        </w:rPr>
        <w:t>）事件信息指已经发生的网络安全事件信息，事件信息通报内容主要包括事件统计情况、造成的危害、影响程度、态势分析、典型案例等。</w:t>
      </w:r>
    </w:p>
    <w:p w:rsidR="002D0679" w:rsidRPr="00B52CE5" w:rsidRDefault="004E422F">
      <w:pPr>
        <w:pStyle w:val="aff4"/>
        <w:ind w:leftChars="200" w:left="420"/>
        <w:rPr>
          <w:rFonts w:ascii="Times New Roman"/>
        </w:rPr>
      </w:pPr>
      <w:r w:rsidRPr="004E422F">
        <w:rPr>
          <w:rFonts w:ascii="Times New Roman"/>
        </w:rPr>
        <w:t>2</w:t>
      </w:r>
      <w:r w:rsidRPr="004E422F">
        <w:rPr>
          <w:rFonts w:ascii="Times New Roman" w:hint="eastAsia"/>
        </w:rPr>
        <w:t>）预警信息是指存在潜在安全威胁或隐患但尚未造成实际危害和影响的信息，或者对事件信息分析后得出的预防性信息，预警信息通报内容主要包括事件类别、预警级别、可能的受影响系统、可能产生的危害和危害程度、可能影响的范围、建议应采取的应对措施及建议等。</w:t>
      </w:r>
    </w:p>
    <w:p w:rsidR="002D0679" w:rsidRPr="00B52CE5" w:rsidRDefault="004E422F">
      <w:pPr>
        <w:pStyle w:val="aff4"/>
        <w:rPr>
          <w:rFonts w:ascii="Times New Roman"/>
        </w:rPr>
      </w:pPr>
      <w:r w:rsidRPr="004E422F">
        <w:rPr>
          <w:rFonts w:ascii="Times New Roman"/>
        </w:rPr>
        <w:lastRenderedPageBreak/>
        <w:t>e</w:t>
      </w:r>
      <w:r w:rsidRPr="004E422F">
        <w:rPr>
          <w:rFonts w:ascii="Times New Roman" w:hint="eastAsia"/>
        </w:rPr>
        <w:t>）明确具体分级标准，将预警信息分为四级，分别对应发生或可能发生特别重大、重大、较大和一般网络安全事件。</w:t>
      </w:r>
    </w:p>
    <w:p w:rsidR="002D0679" w:rsidRPr="00B52CE5" w:rsidRDefault="004E422F">
      <w:pPr>
        <w:pStyle w:val="aff0"/>
        <w:numPr>
          <w:ilvl w:val="2"/>
          <w:numId w:val="1"/>
        </w:numPr>
        <w:spacing w:before="156" w:after="156"/>
        <w:rPr>
          <w:rFonts w:ascii="Times New Roman"/>
        </w:rPr>
      </w:pPr>
      <w:bookmarkStart w:id="199" w:name="_Toc504058727"/>
      <w:r w:rsidRPr="004E422F">
        <w:rPr>
          <w:rFonts w:ascii="Times New Roman" w:hint="eastAsia"/>
        </w:rPr>
        <w:t>预警信息接收</w:t>
      </w:r>
      <w:bookmarkEnd w:id="199"/>
    </w:p>
    <w:p w:rsidR="002D0679" w:rsidRPr="00B52CE5" w:rsidRDefault="004E422F">
      <w:pPr>
        <w:pStyle w:val="aff4"/>
        <w:rPr>
          <w:rFonts w:ascii="Times New Roman"/>
        </w:rPr>
      </w:pPr>
      <w:r w:rsidRPr="004E422F">
        <w:rPr>
          <w:rFonts w:ascii="Times New Roman" w:hint="eastAsia"/>
        </w:rPr>
        <w:t>关键信息基础设施运营者应以适当的方式参与本行业、本领域的关键信息基础设施网络安全监测预警和信息通报制度，持续接收行业主管或监管部门发布的安全风险、预警信息和应急防范措施建议。</w:t>
      </w:r>
    </w:p>
    <w:p w:rsidR="002D0679" w:rsidRPr="00B52CE5" w:rsidRDefault="004E422F">
      <w:pPr>
        <w:pStyle w:val="aff0"/>
        <w:numPr>
          <w:ilvl w:val="2"/>
          <w:numId w:val="1"/>
        </w:numPr>
        <w:spacing w:before="156" w:after="156"/>
        <w:rPr>
          <w:rFonts w:ascii="Times New Roman"/>
        </w:rPr>
      </w:pPr>
      <w:bookmarkStart w:id="200" w:name="_Toc504058728"/>
      <w:r w:rsidRPr="004E422F">
        <w:rPr>
          <w:rFonts w:ascii="Times New Roman" w:hint="eastAsia"/>
        </w:rPr>
        <w:t>预警研判和通报</w:t>
      </w:r>
      <w:bookmarkEnd w:id="200"/>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）对监测信息进行研判，必要时发出内部的安全预警信息并提出适当的处置建议。</w:t>
      </w:r>
    </w:p>
    <w:p w:rsidR="002D0679" w:rsidRPr="00B52CE5" w:rsidRDefault="004E422F">
      <w:pPr>
        <w:pStyle w:val="aff4"/>
        <w:rPr>
          <w:rFonts w:ascii="Times New Roman"/>
        </w:rPr>
      </w:pPr>
      <w:r w:rsidRPr="004E422F">
        <w:rPr>
          <w:rFonts w:ascii="Times New Roman"/>
        </w:rPr>
        <w:t>b</w:t>
      </w:r>
      <w:r w:rsidRPr="004E422F">
        <w:rPr>
          <w:rFonts w:ascii="Times New Roman" w:hint="eastAsia"/>
        </w:rPr>
        <w:t>）根据本组织信息通报制度要求，向相关人员、角色和部门通报安全预警信息和建议。</w:t>
      </w:r>
    </w:p>
    <w:p w:rsidR="00BC17CA" w:rsidRPr="00B52CE5" w:rsidRDefault="004E422F">
      <w:pPr>
        <w:pStyle w:val="aff4"/>
        <w:rPr>
          <w:rFonts w:ascii="Times New Roman"/>
        </w:rPr>
      </w:pPr>
      <w:r w:rsidRPr="004E422F">
        <w:rPr>
          <w:rFonts w:ascii="Times New Roman"/>
        </w:rPr>
        <w:t>c</w:t>
      </w:r>
      <w:r w:rsidRPr="004E422F">
        <w:rPr>
          <w:rFonts w:ascii="Times New Roman" w:hint="eastAsia"/>
        </w:rPr>
        <w:t>）及时响应安全预警信息和建议，如无法响应应说明原因。</w:t>
      </w:r>
      <w:r w:rsidRPr="004E422F">
        <w:rPr>
          <w:rFonts w:ascii="Times New Roman"/>
        </w:rPr>
        <w:t xml:space="preserve"> </w:t>
      </w:r>
    </w:p>
    <w:p w:rsidR="00AF3795" w:rsidRPr="00B52CE5" w:rsidRDefault="004E422F">
      <w:pPr>
        <w:pStyle w:val="aff0"/>
        <w:numPr>
          <w:ilvl w:val="2"/>
          <w:numId w:val="1"/>
        </w:numPr>
        <w:spacing w:before="156" w:after="156"/>
        <w:rPr>
          <w:rFonts w:ascii="Times New Roman"/>
        </w:rPr>
      </w:pPr>
      <w:bookmarkStart w:id="201" w:name="_Toc504058729"/>
      <w:r w:rsidRPr="004E422F">
        <w:rPr>
          <w:rFonts w:ascii="Times New Roman" w:hint="eastAsia"/>
        </w:rPr>
        <w:t>信息共享</w:t>
      </w:r>
      <w:bookmarkEnd w:id="201"/>
    </w:p>
    <w:p w:rsidR="002D0679" w:rsidRPr="00B52CE5" w:rsidRDefault="004E422F">
      <w:pPr>
        <w:pStyle w:val="aff4"/>
        <w:rPr>
          <w:rFonts w:ascii="Times New Roman"/>
        </w:rPr>
      </w:pPr>
      <w:r w:rsidRPr="004E422F">
        <w:rPr>
          <w:rFonts w:ascii="Times New Roman" w:hint="eastAsia"/>
        </w:rPr>
        <w:t>关键信息基础设施运营者应</w:t>
      </w:r>
      <w:r w:rsidRPr="004E422F">
        <w:rPr>
          <w:rFonts w:ascii="Times New Roman"/>
        </w:rPr>
        <w:t>:</w:t>
      </w:r>
    </w:p>
    <w:p w:rsidR="002D0679" w:rsidRPr="00B52CE5" w:rsidRDefault="004E422F">
      <w:pPr>
        <w:pStyle w:val="aff4"/>
        <w:rPr>
          <w:rFonts w:ascii="Times New Roman"/>
        </w:rPr>
      </w:pPr>
      <w:r w:rsidRPr="004E422F">
        <w:rPr>
          <w:rFonts w:ascii="Times New Roman"/>
        </w:rPr>
        <w:t>a</w:t>
      </w:r>
      <w:r w:rsidRPr="004E422F">
        <w:rPr>
          <w:rFonts w:ascii="Times New Roman" w:hint="eastAsia"/>
        </w:rPr>
        <w:t>）按照关键信息基础设施安全保护工作部门要求，建立与有关部门、研究机构、网络安全服务机构的信息共享渠道，接收行业主管或监管部门发布的安全风险、预警信息和应急防范措施建议。</w:t>
      </w:r>
    </w:p>
    <w:p w:rsidR="002D0679" w:rsidRPr="00B52CE5" w:rsidRDefault="004E422F">
      <w:pPr>
        <w:pStyle w:val="aff4"/>
        <w:rPr>
          <w:rFonts w:ascii="Times New Roman"/>
        </w:rPr>
      </w:pPr>
      <w:r w:rsidRPr="004E422F">
        <w:rPr>
          <w:rFonts w:ascii="Times New Roman"/>
        </w:rPr>
        <w:t>b</w:t>
      </w:r>
      <w:r w:rsidRPr="004E422F">
        <w:rPr>
          <w:rFonts w:ascii="Times New Roman" w:hint="eastAsia"/>
        </w:rPr>
        <w:t>）建立本组织的信息共享和分析中心，收集网络威胁迹象信息或防护措施并进行分析，必要时与行业网络安全威胁信息共享平台进行对接。</w:t>
      </w:r>
    </w:p>
    <w:p w:rsidR="002D0679" w:rsidRPr="00B52CE5" w:rsidRDefault="004E422F">
      <w:pPr>
        <w:pStyle w:val="aff4"/>
        <w:rPr>
          <w:rFonts w:ascii="Times New Roman"/>
        </w:rPr>
      </w:pPr>
      <w:r w:rsidRPr="004E422F">
        <w:rPr>
          <w:rFonts w:ascii="Times New Roman"/>
        </w:rPr>
        <w:t>c</w:t>
      </w:r>
      <w:r w:rsidRPr="004E422F">
        <w:rPr>
          <w:rFonts w:ascii="Times New Roman" w:hint="eastAsia"/>
        </w:rPr>
        <w:t>）对共享或接收网络威胁迹象信息或防护措施进行授权。</w:t>
      </w:r>
    </w:p>
    <w:p w:rsidR="002D0679" w:rsidRPr="00B52CE5" w:rsidRDefault="004E422F">
      <w:pPr>
        <w:pStyle w:val="aff4"/>
        <w:rPr>
          <w:rFonts w:ascii="Times New Roman"/>
        </w:rPr>
      </w:pPr>
      <w:r w:rsidRPr="004E422F">
        <w:rPr>
          <w:rFonts w:ascii="Times New Roman"/>
        </w:rPr>
        <w:t>e</w:t>
      </w:r>
      <w:r w:rsidRPr="004E422F">
        <w:rPr>
          <w:rFonts w:ascii="Times New Roman" w:hint="eastAsia"/>
        </w:rPr>
        <w:t>）在监控信息系统、实施防护措施、提供或接收网络威胁迹象信息和防护措施时，应实施安全控制，以保护上述网络威胁迹象信息或防护措施免受未授权访问或获取。</w:t>
      </w:r>
    </w:p>
    <w:p w:rsidR="002D0679" w:rsidRPr="00B52CE5" w:rsidRDefault="004E422F">
      <w:pPr>
        <w:pStyle w:val="aff4"/>
        <w:rPr>
          <w:rFonts w:ascii="Times New Roman"/>
        </w:rPr>
      </w:pPr>
      <w:r w:rsidRPr="004E422F">
        <w:rPr>
          <w:rFonts w:ascii="Times New Roman"/>
        </w:rPr>
        <w:t>d</w:t>
      </w:r>
      <w:r w:rsidRPr="004E422F">
        <w:rPr>
          <w:rFonts w:ascii="Times New Roman" w:hint="eastAsia"/>
        </w:rPr>
        <w:t>）在信息共享前，使用技术手段直接删除与网络安全威胁无直接关系的、共享时已知晓是具体人员个人信息或能够用于识别具体人员的信息。</w:t>
      </w:r>
    </w:p>
    <w:p w:rsidR="002D0679" w:rsidRPr="00B52CE5" w:rsidRDefault="004E422F">
      <w:pPr>
        <w:pStyle w:val="aff4"/>
        <w:rPr>
          <w:rFonts w:ascii="Times New Roman"/>
        </w:rPr>
      </w:pPr>
      <w:r w:rsidRPr="004E422F">
        <w:rPr>
          <w:rFonts w:ascii="Times New Roman"/>
        </w:rPr>
        <w:t>f</w:t>
      </w:r>
      <w:r w:rsidRPr="004E422F">
        <w:rPr>
          <w:rFonts w:ascii="Times New Roman" w:hint="eastAsia"/>
        </w:rPr>
        <w:t>）限制信息使用目的，</w:t>
      </w:r>
      <w:r w:rsidR="003F1DC2">
        <w:rPr>
          <w:rFonts w:ascii="Times New Roman" w:hint="eastAsia"/>
        </w:rPr>
        <w:t>对</w:t>
      </w:r>
      <w:r w:rsidRPr="004E422F">
        <w:rPr>
          <w:rFonts w:ascii="Times New Roman" w:hint="eastAsia"/>
        </w:rPr>
        <w:t>威胁信息</w:t>
      </w:r>
      <w:r w:rsidR="003F1DC2">
        <w:rPr>
          <w:rFonts w:ascii="Times New Roman" w:hint="eastAsia"/>
        </w:rPr>
        <w:t>的</w:t>
      </w:r>
      <w:r w:rsidR="003F1DC2" w:rsidRPr="003F1DC2">
        <w:rPr>
          <w:rFonts w:ascii="Times New Roman" w:hint="eastAsia"/>
        </w:rPr>
        <w:t>披露、留存与使用</w:t>
      </w:r>
      <w:r w:rsidRPr="004E422F">
        <w:rPr>
          <w:rFonts w:ascii="Times New Roman" w:hint="eastAsia"/>
        </w:rPr>
        <w:t>仅用于网络安全</w:t>
      </w:r>
      <w:r w:rsidR="003F1DC2" w:rsidRPr="003F1DC2">
        <w:rPr>
          <w:rFonts w:ascii="Times New Roman" w:hint="eastAsia"/>
        </w:rPr>
        <w:t>保护</w:t>
      </w:r>
      <w:r w:rsidRPr="004E422F">
        <w:rPr>
          <w:rFonts w:ascii="Times New Roman" w:hint="eastAsia"/>
        </w:rPr>
        <w:t>目的。</w:t>
      </w:r>
    </w:p>
    <w:p w:rsidR="002D0679" w:rsidRPr="00B52CE5" w:rsidRDefault="004E422F">
      <w:pPr>
        <w:pStyle w:val="afe"/>
        <w:numPr>
          <w:ilvl w:val="0"/>
          <w:numId w:val="1"/>
        </w:numPr>
        <w:spacing w:before="312" w:after="312"/>
        <w:rPr>
          <w:rFonts w:ascii="Times New Roman"/>
        </w:rPr>
      </w:pPr>
      <w:bookmarkStart w:id="202" w:name="_Toc504058730"/>
      <w:r w:rsidRPr="004E422F">
        <w:rPr>
          <w:rFonts w:ascii="Times New Roman" w:hint="eastAsia"/>
        </w:rPr>
        <w:t>应急处置</w:t>
      </w:r>
      <w:bookmarkEnd w:id="202"/>
    </w:p>
    <w:p w:rsidR="002D0679" w:rsidRPr="00B52CE5" w:rsidRDefault="004E422F">
      <w:pPr>
        <w:pStyle w:val="aff"/>
        <w:numPr>
          <w:ilvl w:val="1"/>
          <w:numId w:val="1"/>
        </w:numPr>
        <w:spacing w:before="156" w:after="156"/>
        <w:rPr>
          <w:rFonts w:ascii="Times New Roman"/>
        </w:rPr>
      </w:pPr>
      <w:bookmarkStart w:id="203" w:name="_Toc504058731"/>
      <w:r w:rsidRPr="004E422F">
        <w:rPr>
          <w:rFonts w:ascii="Times New Roman" w:hint="eastAsia"/>
        </w:rPr>
        <w:t>计划</w:t>
      </w:r>
      <w:bookmarkEnd w:id="203"/>
    </w:p>
    <w:p w:rsidR="002D0679" w:rsidRPr="00B52CE5" w:rsidRDefault="004E422F">
      <w:pPr>
        <w:pStyle w:val="aff0"/>
        <w:numPr>
          <w:ilvl w:val="2"/>
          <w:numId w:val="1"/>
        </w:numPr>
        <w:spacing w:before="156" w:after="156"/>
        <w:rPr>
          <w:rFonts w:ascii="Times New Roman"/>
        </w:rPr>
      </w:pPr>
      <w:bookmarkStart w:id="204" w:name="_Toc504058732"/>
      <w:r w:rsidRPr="004E422F">
        <w:rPr>
          <w:rFonts w:ascii="Times New Roman" w:hint="eastAsia"/>
        </w:rPr>
        <w:t>网络安全事件应急预案</w:t>
      </w:r>
      <w:bookmarkEnd w:id="204"/>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）依据本部门、本行业的网络安全事件应急预案，制定组织的网络安全事件应急预案，该应急预案应：</w:t>
      </w:r>
    </w:p>
    <w:p w:rsidR="002D0679" w:rsidRPr="00B52CE5" w:rsidRDefault="004E422F">
      <w:pPr>
        <w:pStyle w:val="aff4"/>
        <w:ind w:leftChars="200" w:left="420"/>
        <w:rPr>
          <w:rFonts w:ascii="Times New Roman"/>
        </w:rPr>
      </w:pPr>
      <w:r w:rsidRPr="004E422F">
        <w:rPr>
          <w:rFonts w:ascii="Times New Roman"/>
        </w:rPr>
        <w:t>1</w:t>
      </w:r>
      <w:r w:rsidRPr="004E422F">
        <w:rPr>
          <w:rFonts w:ascii="Times New Roman" w:hint="eastAsia"/>
        </w:rPr>
        <w:t>）说明组织机构与职责。</w:t>
      </w:r>
    </w:p>
    <w:p w:rsidR="002D0679" w:rsidRPr="00B52CE5" w:rsidRDefault="004E422F">
      <w:pPr>
        <w:pStyle w:val="aff4"/>
        <w:ind w:leftChars="200" w:left="420"/>
        <w:rPr>
          <w:rFonts w:ascii="Times New Roman"/>
        </w:rPr>
      </w:pPr>
      <w:r w:rsidRPr="004E422F">
        <w:rPr>
          <w:rFonts w:ascii="Times New Roman"/>
        </w:rPr>
        <w:t>2</w:t>
      </w:r>
      <w:r w:rsidRPr="004E422F">
        <w:rPr>
          <w:rFonts w:ascii="Times New Roman" w:hint="eastAsia"/>
        </w:rPr>
        <w:t>）确立组织范围内的预警监测、预警研判和发布、预警响应、预警解除等流程。</w:t>
      </w:r>
    </w:p>
    <w:p w:rsidR="002D0679" w:rsidRPr="00B52CE5" w:rsidRDefault="004E422F">
      <w:pPr>
        <w:pStyle w:val="aff4"/>
        <w:ind w:leftChars="200" w:left="420"/>
        <w:rPr>
          <w:rFonts w:ascii="Times New Roman"/>
        </w:rPr>
      </w:pPr>
      <w:r w:rsidRPr="004E422F">
        <w:rPr>
          <w:rFonts w:ascii="Times New Roman"/>
        </w:rPr>
        <w:t>3</w:t>
      </w:r>
      <w:r w:rsidRPr="004E422F">
        <w:rPr>
          <w:rFonts w:ascii="Times New Roman" w:hint="eastAsia"/>
        </w:rPr>
        <w:t>）对事件报告、应急响应、应急结束等程序作出规定。</w:t>
      </w:r>
    </w:p>
    <w:p w:rsidR="002D0679" w:rsidRPr="00B52CE5" w:rsidRDefault="004E422F">
      <w:pPr>
        <w:pStyle w:val="aff4"/>
        <w:ind w:leftChars="200" w:left="420"/>
        <w:rPr>
          <w:rFonts w:ascii="Times New Roman"/>
        </w:rPr>
      </w:pPr>
      <w:r w:rsidRPr="004E422F">
        <w:rPr>
          <w:rFonts w:ascii="Times New Roman"/>
        </w:rPr>
        <w:t>4</w:t>
      </w:r>
      <w:r w:rsidRPr="004E422F">
        <w:rPr>
          <w:rFonts w:ascii="Times New Roman" w:hint="eastAsia"/>
        </w:rPr>
        <w:t>）对事件调查、评估等事项作出安排。</w:t>
      </w:r>
    </w:p>
    <w:p w:rsidR="002D0679" w:rsidRPr="00B52CE5" w:rsidRDefault="004E422F">
      <w:pPr>
        <w:pStyle w:val="aff4"/>
        <w:ind w:leftChars="200" w:left="420"/>
        <w:rPr>
          <w:rFonts w:ascii="Times New Roman"/>
        </w:rPr>
      </w:pPr>
      <w:r w:rsidRPr="004E422F">
        <w:rPr>
          <w:rFonts w:ascii="Times New Roman"/>
        </w:rPr>
        <w:t>5</w:t>
      </w:r>
      <w:r w:rsidRPr="004E422F">
        <w:rPr>
          <w:rFonts w:ascii="Times New Roman" w:hint="eastAsia"/>
        </w:rPr>
        <w:t>）对预案演练、宣传、培训等工作进行规划。</w:t>
      </w:r>
    </w:p>
    <w:p w:rsidR="002D0679" w:rsidRPr="00B52CE5" w:rsidRDefault="004E422F">
      <w:pPr>
        <w:pStyle w:val="aff4"/>
        <w:ind w:leftChars="200" w:left="420"/>
        <w:rPr>
          <w:rFonts w:ascii="Times New Roman"/>
        </w:rPr>
      </w:pPr>
      <w:r w:rsidRPr="004E422F">
        <w:rPr>
          <w:rFonts w:ascii="Times New Roman"/>
        </w:rPr>
        <w:t>6</w:t>
      </w:r>
      <w:r w:rsidRPr="004E422F">
        <w:rPr>
          <w:rFonts w:ascii="Times New Roman" w:hint="eastAsia"/>
        </w:rPr>
        <w:t>）落实技术支撑队伍、专家队伍、社会资源、经费等保障措施。</w:t>
      </w:r>
    </w:p>
    <w:p w:rsidR="002D0679" w:rsidRPr="00B52CE5" w:rsidRDefault="004E422F">
      <w:pPr>
        <w:pStyle w:val="aff4"/>
        <w:rPr>
          <w:rFonts w:ascii="Times New Roman"/>
        </w:rPr>
      </w:pPr>
      <w:r w:rsidRPr="004E422F">
        <w:rPr>
          <w:rFonts w:ascii="Times New Roman"/>
        </w:rPr>
        <w:t>b</w:t>
      </w:r>
      <w:r w:rsidR="00C74A84">
        <w:rPr>
          <w:rFonts w:ascii="Times New Roman" w:hint="eastAsia"/>
        </w:rPr>
        <w:t>）由相关人员或角色对网络安全事件应急预案进行评估</w:t>
      </w:r>
      <w:r w:rsidRPr="004E422F">
        <w:rPr>
          <w:rFonts w:ascii="Times New Roman" w:hint="eastAsia"/>
        </w:rPr>
        <w:t>。</w:t>
      </w:r>
    </w:p>
    <w:p w:rsidR="002D0679" w:rsidRPr="00B52CE5" w:rsidRDefault="004E422F">
      <w:pPr>
        <w:pStyle w:val="aff4"/>
        <w:rPr>
          <w:rFonts w:ascii="Times New Roman"/>
        </w:rPr>
      </w:pPr>
      <w:r w:rsidRPr="004E422F">
        <w:rPr>
          <w:rFonts w:ascii="Times New Roman"/>
        </w:rPr>
        <w:t>c</w:t>
      </w:r>
      <w:r w:rsidRPr="004E422F">
        <w:rPr>
          <w:rFonts w:ascii="Times New Roman" w:hint="eastAsia"/>
        </w:rPr>
        <w:t>）将网络安全事件应急预案向相关人员、角色或部门进行通报。</w:t>
      </w:r>
    </w:p>
    <w:p w:rsidR="002D0679" w:rsidRPr="00B52CE5" w:rsidRDefault="004E422F">
      <w:pPr>
        <w:pStyle w:val="aff4"/>
        <w:rPr>
          <w:rFonts w:ascii="Times New Roman"/>
        </w:rPr>
      </w:pPr>
      <w:r w:rsidRPr="004E422F">
        <w:rPr>
          <w:rFonts w:ascii="Times New Roman"/>
        </w:rPr>
        <w:t>d</w:t>
      </w:r>
      <w:r w:rsidRPr="004E422F">
        <w:rPr>
          <w:rFonts w:ascii="Times New Roman" w:hint="eastAsia"/>
        </w:rPr>
        <w:t>）定期评估修订网络安全事件应急预案；当本组织的管理架构、信息系统或运行环境发生变更时，及时更新网络安全事件应急预案。</w:t>
      </w:r>
    </w:p>
    <w:p w:rsidR="002D0679" w:rsidRPr="00B52CE5" w:rsidRDefault="004E422F">
      <w:pPr>
        <w:pStyle w:val="aff4"/>
        <w:rPr>
          <w:rFonts w:ascii="Times New Roman"/>
        </w:rPr>
      </w:pPr>
      <w:r w:rsidRPr="004E422F">
        <w:rPr>
          <w:rFonts w:ascii="Times New Roman"/>
        </w:rPr>
        <w:lastRenderedPageBreak/>
        <w:t>e</w:t>
      </w:r>
      <w:r w:rsidRPr="004E422F">
        <w:rPr>
          <w:rFonts w:ascii="Times New Roman" w:hint="eastAsia"/>
        </w:rPr>
        <w:t>）如系统发生变更或在实施、执行或测试中遇到问题，及时修改网络安全事件应急预案并向相关人员、角色或部门及用户进行通报。</w:t>
      </w:r>
    </w:p>
    <w:p w:rsidR="002D0679" w:rsidRPr="00B52CE5" w:rsidRDefault="004E422F">
      <w:pPr>
        <w:pStyle w:val="aff4"/>
        <w:rPr>
          <w:rFonts w:ascii="Times New Roman"/>
        </w:rPr>
      </w:pPr>
      <w:r w:rsidRPr="004E422F">
        <w:rPr>
          <w:rFonts w:ascii="Times New Roman"/>
        </w:rPr>
        <w:t>f</w:t>
      </w:r>
      <w:r w:rsidRPr="004E422F">
        <w:rPr>
          <w:rFonts w:ascii="Times New Roman" w:hint="eastAsia"/>
        </w:rPr>
        <w:t>）防止网络安全事件应急预案非授权泄露和更改。</w:t>
      </w:r>
    </w:p>
    <w:p w:rsidR="002D0679" w:rsidRPr="00B52CE5" w:rsidRDefault="004E422F">
      <w:pPr>
        <w:pStyle w:val="aff4"/>
        <w:rPr>
          <w:rFonts w:ascii="Times New Roman"/>
        </w:rPr>
      </w:pPr>
      <w:r w:rsidRPr="004E422F">
        <w:rPr>
          <w:rFonts w:ascii="Times New Roman"/>
        </w:rPr>
        <w:t>g</w:t>
      </w:r>
      <w:r w:rsidRPr="004E422F">
        <w:rPr>
          <w:rFonts w:ascii="Times New Roman" w:hint="eastAsia"/>
        </w:rPr>
        <w:t>）在发生安全事件时，确保应急响应计划的实施</w:t>
      </w:r>
      <w:r w:rsidR="00C74A84">
        <w:rPr>
          <w:rFonts w:ascii="Times New Roman" w:hint="eastAsia"/>
        </w:rPr>
        <w:t>能够维持信息系统的基本业务功能，并能最终完全恢复信息系统且不减弱</w:t>
      </w:r>
      <w:r w:rsidRPr="004E422F">
        <w:rPr>
          <w:rFonts w:ascii="Times New Roman" w:hint="eastAsia"/>
        </w:rPr>
        <w:t>原来的安全措施。</w:t>
      </w:r>
    </w:p>
    <w:p w:rsidR="002D0679" w:rsidRPr="00B52CE5" w:rsidRDefault="004E422F">
      <w:pPr>
        <w:pStyle w:val="aff4"/>
        <w:rPr>
          <w:rFonts w:ascii="Times New Roman"/>
        </w:rPr>
      </w:pPr>
      <w:r w:rsidRPr="004E422F">
        <w:rPr>
          <w:rFonts w:ascii="Times New Roman"/>
        </w:rPr>
        <w:t>h</w:t>
      </w:r>
      <w:r w:rsidRPr="004E422F">
        <w:rPr>
          <w:rFonts w:ascii="Times New Roman" w:hint="eastAsia"/>
        </w:rPr>
        <w:t>）指定专门的网络安全应急支撑队伍、专家队伍，保障网络安全事件得到及时有效处置。</w:t>
      </w:r>
    </w:p>
    <w:p w:rsidR="002D0679" w:rsidRPr="00B52CE5" w:rsidRDefault="004E422F">
      <w:pPr>
        <w:pStyle w:val="aff0"/>
        <w:numPr>
          <w:ilvl w:val="2"/>
          <w:numId w:val="1"/>
        </w:numPr>
        <w:spacing w:before="156" w:after="156"/>
        <w:rPr>
          <w:rFonts w:ascii="Times New Roman"/>
        </w:rPr>
      </w:pPr>
      <w:bookmarkStart w:id="205" w:name="_Toc504058733"/>
      <w:r w:rsidRPr="004E422F">
        <w:rPr>
          <w:rFonts w:ascii="Times New Roman" w:hint="eastAsia"/>
        </w:rPr>
        <w:t>灾难恢复计划</w:t>
      </w:r>
      <w:bookmarkEnd w:id="205"/>
    </w:p>
    <w:p w:rsidR="002D0679" w:rsidRPr="00B52CE5" w:rsidRDefault="004E422F">
      <w:pPr>
        <w:pStyle w:val="aff4"/>
        <w:rPr>
          <w:rFonts w:ascii="Times New Roman"/>
        </w:rPr>
      </w:pPr>
      <w:r w:rsidRPr="004E422F">
        <w:rPr>
          <w:rFonts w:ascii="Times New Roman" w:hint="eastAsia"/>
        </w:rPr>
        <w:t>关键信息基础设施运营者应按照</w:t>
      </w:r>
      <w:r w:rsidRPr="004E422F">
        <w:rPr>
          <w:rFonts w:ascii="Times New Roman"/>
        </w:rPr>
        <w:t>GB/T 20988</w:t>
      </w:r>
      <w:r w:rsidRPr="004E422F">
        <w:rPr>
          <w:rFonts w:ascii="Times New Roman" w:hint="eastAsia"/>
        </w:rPr>
        <w:t>等标准，制定灾难恢复计划，确保关键信息基础设施能及时从网络安全事件中恢复。</w:t>
      </w:r>
    </w:p>
    <w:p w:rsidR="002D0679" w:rsidRPr="00B52CE5" w:rsidRDefault="004E422F">
      <w:pPr>
        <w:pStyle w:val="aff"/>
        <w:numPr>
          <w:ilvl w:val="1"/>
          <w:numId w:val="1"/>
        </w:numPr>
        <w:spacing w:before="156" w:after="156"/>
        <w:rPr>
          <w:rFonts w:ascii="Times New Roman"/>
        </w:rPr>
      </w:pPr>
      <w:bookmarkStart w:id="206" w:name="_Toc504058734"/>
      <w:r w:rsidRPr="004E422F">
        <w:rPr>
          <w:rFonts w:ascii="Times New Roman" w:hint="eastAsia"/>
        </w:rPr>
        <w:t>培训和演练</w:t>
      </w:r>
      <w:bookmarkEnd w:id="206"/>
    </w:p>
    <w:p w:rsidR="002D0679" w:rsidRPr="00B52CE5" w:rsidRDefault="004E422F">
      <w:pPr>
        <w:pStyle w:val="aff0"/>
        <w:numPr>
          <w:ilvl w:val="2"/>
          <w:numId w:val="1"/>
        </w:numPr>
        <w:spacing w:before="156" w:after="156"/>
        <w:rPr>
          <w:rFonts w:ascii="Times New Roman"/>
        </w:rPr>
      </w:pPr>
      <w:bookmarkStart w:id="207" w:name="_Toc504058735"/>
      <w:r w:rsidRPr="004E422F">
        <w:rPr>
          <w:rFonts w:ascii="Times New Roman" w:hint="eastAsia"/>
        </w:rPr>
        <w:t>应急培训</w:t>
      </w:r>
      <w:bookmarkEnd w:id="207"/>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）向相关人员或角色提供应急响应培训。</w:t>
      </w:r>
    </w:p>
    <w:p w:rsidR="002D0679" w:rsidRPr="00B52CE5" w:rsidRDefault="004E422F">
      <w:pPr>
        <w:pStyle w:val="aff4"/>
        <w:rPr>
          <w:rFonts w:ascii="Times New Roman"/>
        </w:rPr>
      </w:pPr>
      <w:r w:rsidRPr="004E422F">
        <w:rPr>
          <w:rFonts w:ascii="Times New Roman"/>
        </w:rPr>
        <w:t>b</w:t>
      </w:r>
      <w:r w:rsidRPr="004E422F">
        <w:rPr>
          <w:rFonts w:ascii="Times New Roman" w:hint="eastAsia"/>
        </w:rPr>
        <w:t>）当信息系统变更时，或定期重新开展培训。</w:t>
      </w:r>
    </w:p>
    <w:p w:rsidR="002D0679" w:rsidRPr="00B52CE5" w:rsidRDefault="004E422F">
      <w:pPr>
        <w:pStyle w:val="aff0"/>
        <w:numPr>
          <w:ilvl w:val="2"/>
          <w:numId w:val="1"/>
        </w:numPr>
        <w:spacing w:before="156" w:after="156"/>
        <w:rPr>
          <w:rFonts w:ascii="Times New Roman"/>
        </w:rPr>
      </w:pPr>
      <w:bookmarkStart w:id="208" w:name="_Toc504058736"/>
      <w:r w:rsidRPr="004E422F">
        <w:rPr>
          <w:rFonts w:ascii="Times New Roman" w:hint="eastAsia"/>
        </w:rPr>
        <w:t>应急演练</w:t>
      </w:r>
      <w:bookmarkEnd w:id="208"/>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）至少每年制定或修订应急演练计划。</w:t>
      </w:r>
    </w:p>
    <w:p w:rsidR="002D0679" w:rsidRPr="00B52CE5" w:rsidRDefault="004E422F">
      <w:pPr>
        <w:pStyle w:val="aff4"/>
        <w:rPr>
          <w:rFonts w:ascii="Times New Roman"/>
        </w:rPr>
      </w:pPr>
      <w:r w:rsidRPr="004E422F">
        <w:rPr>
          <w:rFonts w:ascii="Times New Roman"/>
        </w:rPr>
        <w:t>b</w:t>
      </w:r>
      <w:r w:rsidRPr="004E422F">
        <w:rPr>
          <w:rFonts w:ascii="Times New Roman" w:hint="eastAsia"/>
        </w:rPr>
        <w:t>）至少每年执行应急演练计划，并且至少在演练开始前通知用户和相关部门。</w:t>
      </w:r>
    </w:p>
    <w:p w:rsidR="002D0679" w:rsidRPr="00B52CE5" w:rsidRDefault="004E422F">
      <w:pPr>
        <w:pStyle w:val="aff4"/>
        <w:rPr>
          <w:rFonts w:ascii="Times New Roman"/>
        </w:rPr>
      </w:pPr>
      <w:r w:rsidRPr="004E422F">
        <w:rPr>
          <w:rFonts w:ascii="Times New Roman"/>
        </w:rPr>
        <w:t>c</w:t>
      </w:r>
      <w:r w:rsidRPr="004E422F">
        <w:rPr>
          <w:rFonts w:ascii="Times New Roman" w:hint="eastAsia"/>
        </w:rPr>
        <w:t>）与关键信息基础设施安全保护工作部门和其他有关部门（如应急响应组织）进行沟通协调，为应急演练提供保障条件。</w:t>
      </w:r>
    </w:p>
    <w:p w:rsidR="002D0679" w:rsidRPr="00B52CE5" w:rsidRDefault="004E422F">
      <w:pPr>
        <w:pStyle w:val="aff4"/>
        <w:rPr>
          <w:rFonts w:ascii="Times New Roman"/>
        </w:rPr>
      </w:pPr>
      <w:r w:rsidRPr="004E422F">
        <w:rPr>
          <w:rFonts w:ascii="Times New Roman"/>
        </w:rPr>
        <w:t>d</w:t>
      </w:r>
      <w:r w:rsidRPr="004E422F">
        <w:rPr>
          <w:rFonts w:ascii="Times New Roman" w:hint="eastAsia"/>
        </w:rPr>
        <w:t>）记录和核查应急演练结果，并根据需要修正应急响应计划。</w:t>
      </w:r>
    </w:p>
    <w:p w:rsidR="002D0679" w:rsidRPr="00B52CE5" w:rsidRDefault="004E422F">
      <w:pPr>
        <w:pStyle w:val="aff4"/>
        <w:rPr>
          <w:rFonts w:ascii="Times New Roman"/>
        </w:rPr>
      </w:pPr>
      <w:r w:rsidRPr="004E422F">
        <w:rPr>
          <w:rFonts w:ascii="Times New Roman"/>
        </w:rPr>
        <w:t>e</w:t>
      </w:r>
      <w:r w:rsidRPr="004E422F">
        <w:rPr>
          <w:rFonts w:ascii="Times New Roman" w:hint="eastAsia"/>
        </w:rPr>
        <w:t>）保存演练记录、演练总结报告等。</w:t>
      </w:r>
    </w:p>
    <w:p w:rsidR="002D0679" w:rsidRPr="00B52CE5" w:rsidRDefault="004E422F">
      <w:pPr>
        <w:pStyle w:val="aff4"/>
        <w:rPr>
          <w:rFonts w:ascii="Times New Roman"/>
        </w:rPr>
      </w:pPr>
      <w:r w:rsidRPr="004E422F">
        <w:rPr>
          <w:rFonts w:ascii="Times New Roman"/>
        </w:rPr>
        <w:t>f</w:t>
      </w:r>
      <w:r w:rsidRPr="004E422F">
        <w:rPr>
          <w:rFonts w:ascii="Times New Roman" w:hint="eastAsia"/>
        </w:rPr>
        <w:t>）将信息系统备份能力列入应急演练计划，包括检验备份的可靠性和信息完整性。</w:t>
      </w:r>
    </w:p>
    <w:p w:rsidR="002D0679" w:rsidRPr="00B52CE5" w:rsidRDefault="004E422F">
      <w:pPr>
        <w:pStyle w:val="aff4"/>
        <w:rPr>
          <w:rFonts w:ascii="Times New Roman"/>
        </w:rPr>
      </w:pPr>
      <w:r w:rsidRPr="004E422F">
        <w:rPr>
          <w:rFonts w:ascii="Times New Roman"/>
        </w:rPr>
        <w:t>g</w:t>
      </w:r>
      <w:r w:rsidRPr="004E422F">
        <w:rPr>
          <w:rFonts w:ascii="Times New Roman" w:hint="eastAsia"/>
        </w:rPr>
        <w:t>）在替代的处理场所演练应急计划，使应急人员熟悉设施和可用的资源，以评价该场所支持应急运行的能力。</w:t>
      </w:r>
    </w:p>
    <w:p w:rsidR="002D0679" w:rsidRPr="00B52CE5" w:rsidRDefault="004E422F">
      <w:pPr>
        <w:pStyle w:val="aff4"/>
        <w:rPr>
          <w:rFonts w:ascii="Times New Roman"/>
        </w:rPr>
      </w:pPr>
      <w:r w:rsidRPr="004E422F">
        <w:rPr>
          <w:rFonts w:ascii="Times New Roman"/>
        </w:rPr>
        <w:t>h</w:t>
      </w:r>
      <w:r w:rsidRPr="004E422F">
        <w:rPr>
          <w:rFonts w:ascii="Times New Roman" w:hint="eastAsia"/>
        </w:rPr>
        <w:t>）将全面恢复和重构信息系统到已知状态作为应急演练计划的一部分。</w:t>
      </w:r>
    </w:p>
    <w:p w:rsidR="002D0679" w:rsidRPr="00B52CE5" w:rsidRDefault="004E422F">
      <w:pPr>
        <w:pStyle w:val="aff0"/>
        <w:numPr>
          <w:ilvl w:val="2"/>
          <w:numId w:val="1"/>
        </w:numPr>
        <w:spacing w:before="156" w:after="156"/>
        <w:rPr>
          <w:rFonts w:ascii="Times New Roman"/>
        </w:rPr>
      </w:pPr>
      <w:bookmarkStart w:id="209" w:name="_Toc504058737"/>
      <w:r w:rsidRPr="004E422F">
        <w:rPr>
          <w:rFonts w:ascii="Times New Roman" w:hint="eastAsia"/>
        </w:rPr>
        <w:t>事件演练</w:t>
      </w:r>
      <w:bookmarkEnd w:id="209"/>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）至少每年制定或修订事件演练计划。</w:t>
      </w:r>
    </w:p>
    <w:p w:rsidR="002D0679" w:rsidRPr="00B52CE5" w:rsidRDefault="004E422F">
      <w:pPr>
        <w:pStyle w:val="aff4"/>
        <w:rPr>
          <w:rFonts w:ascii="Times New Roman"/>
        </w:rPr>
      </w:pPr>
      <w:r w:rsidRPr="004E422F">
        <w:rPr>
          <w:rFonts w:ascii="Times New Roman"/>
        </w:rPr>
        <w:t>b</w:t>
      </w:r>
      <w:r w:rsidRPr="004E422F">
        <w:rPr>
          <w:rFonts w:ascii="Times New Roman" w:hint="eastAsia"/>
        </w:rPr>
        <w:t>）定期测试或演练信息系统事件处置的能力，以确定事件响应的有效性并记录测试或演练结果。</w:t>
      </w:r>
    </w:p>
    <w:p w:rsidR="002D0679" w:rsidRPr="00B52CE5" w:rsidRDefault="004E422F">
      <w:pPr>
        <w:pStyle w:val="aff"/>
        <w:numPr>
          <w:ilvl w:val="1"/>
          <w:numId w:val="1"/>
        </w:numPr>
        <w:spacing w:before="156" w:after="156"/>
        <w:rPr>
          <w:rFonts w:ascii="Times New Roman"/>
        </w:rPr>
      </w:pPr>
      <w:bookmarkStart w:id="210" w:name="_Toc504058738"/>
      <w:r w:rsidRPr="004E422F">
        <w:rPr>
          <w:rFonts w:ascii="Times New Roman" w:hint="eastAsia"/>
        </w:rPr>
        <w:t>处置</w:t>
      </w:r>
      <w:bookmarkEnd w:id="210"/>
    </w:p>
    <w:p w:rsidR="002D0679" w:rsidRPr="00B52CE5" w:rsidRDefault="004E422F">
      <w:pPr>
        <w:pStyle w:val="aff0"/>
        <w:numPr>
          <w:ilvl w:val="2"/>
          <w:numId w:val="1"/>
        </w:numPr>
        <w:spacing w:before="156" w:after="156"/>
        <w:rPr>
          <w:rFonts w:ascii="Times New Roman"/>
        </w:rPr>
      </w:pPr>
      <w:bookmarkStart w:id="211" w:name="_Toc504058739"/>
      <w:r w:rsidRPr="004E422F">
        <w:rPr>
          <w:rFonts w:ascii="Times New Roman" w:hint="eastAsia"/>
        </w:rPr>
        <w:t>事件管理</w:t>
      </w:r>
      <w:bookmarkEnd w:id="211"/>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）要求使用组织信息系统和服务的员工和合同方注意并报告任何观察到的或可疑的系统或服务中的网络安全弱点。</w:t>
      </w:r>
    </w:p>
    <w:p w:rsidR="002D0679" w:rsidRPr="00B52CE5" w:rsidRDefault="004E422F">
      <w:pPr>
        <w:pStyle w:val="aff4"/>
        <w:rPr>
          <w:rFonts w:ascii="Times New Roman"/>
        </w:rPr>
      </w:pPr>
      <w:r w:rsidRPr="004E422F">
        <w:rPr>
          <w:rFonts w:ascii="Times New Roman"/>
        </w:rPr>
        <w:t>c</w:t>
      </w:r>
      <w:r w:rsidRPr="004E422F">
        <w:rPr>
          <w:rFonts w:ascii="Times New Roman" w:hint="eastAsia"/>
        </w:rPr>
        <w:t>）评估网络安全事态，判断其是否属于网络安全事件。</w:t>
      </w:r>
    </w:p>
    <w:p w:rsidR="002D0679" w:rsidRPr="00B52CE5" w:rsidRDefault="004E422F">
      <w:pPr>
        <w:pStyle w:val="aff4"/>
        <w:rPr>
          <w:rFonts w:ascii="Times New Roman"/>
        </w:rPr>
      </w:pPr>
      <w:r w:rsidRPr="004E422F">
        <w:rPr>
          <w:rFonts w:ascii="Times New Roman"/>
        </w:rPr>
        <w:t>d</w:t>
      </w:r>
      <w:r w:rsidRPr="004E422F">
        <w:rPr>
          <w:rFonts w:ascii="Times New Roman" w:hint="eastAsia"/>
        </w:rPr>
        <w:t>）确定和应用规程来识别、收集、获取和保存可用作证据的信息。</w:t>
      </w:r>
    </w:p>
    <w:p w:rsidR="002D0679" w:rsidRPr="00B52CE5" w:rsidRDefault="004E422F">
      <w:pPr>
        <w:pStyle w:val="aff0"/>
        <w:numPr>
          <w:ilvl w:val="2"/>
          <w:numId w:val="1"/>
        </w:numPr>
        <w:spacing w:before="156" w:after="156"/>
        <w:rPr>
          <w:rFonts w:ascii="Times New Roman"/>
        </w:rPr>
      </w:pPr>
      <w:bookmarkStart w:id="212" w:name="_Toc504058740"/>
      <w:r w:rsidRPr="004E422F">
        <w:rPr>
          <w:rFonts w:ascii="Times New Roman" w:hint="eastAsia"/>
        </w:rPr>
        <w:lastRenderedPageBreak/>
        <w:t>事件报告</w:t>
      </w:r>
      <w:bookmarkEnd w:id="212"/>
    </w:p>
    <w:p w:rsidR="002D0679" w:rsidRPr="00B52CE5" w:rsidRDefault="004E422F">
      <w:pPr>
        <w:pStyle w:val="aff4"/>
        <w:rPr>
          <w:rFonts w:ascii="Times New Roman"/>
        </w:rPr>
      </w:pPr>
      <w:r w:rsidRPr="004E422F">
        <w:rPr>
          <w:rFonts w:ascii="Times New Roman" w:hint="eastAsia"/>
        </w:rPr>
        <w:t>关键信息基础设施运营者应：</w:t>
      </w:r>
    </w:p>
    <w:p w:rsidR="002D0679" w:rsidRPr="00B52CE5" w:rsidRDefault="004E422F">
      <w:pPr>
        <w:pStyle w:val="aff4"/>
        <w:rPr>
          <w:rFonts w:ascii="Times New Roman"/>
        </w:rPr>
      </w:pPr>
      <w:r w:rsidRPr="004E422F">
        <w:rPr>
          <w:rFonts w:ascii="Times New Roman"/>
        </w:rPr>
        <w:t>a</w:t>
      </w:r>
      <w:r w:rsidRPr="004E422F">
        <w:rPr>
          <w:rFonts w:ascii="Times New Roman" w:hint="eastAsia"/>
        </w:rPr>
        <w:t>）当发现可疑的安全事件时，及时向本组织的事件处理部门报告。</w:t>
      </w:r>
    </w:p>
    <w:p w:rsidR="002D0679" w:rsidRPr="00B52CE5" w:rsidRDefault="004E422F">
      <w:pPr>
        <w:pStyle w:val="aff4"/>
        <w:rPr>
          <w:rFonts w:ascii="Times New Roman"/>
        </w:rPr>
      </w:pPr>
      <w:r w:rsidRPr="004E422F">
        <w:rPr>
          <w:rFonts w:ascii="Times New Roman"/>
        </w:rPr>
        <w:t>b</w:t>
      </w:r>
      <w:r w:rsidRPr="004E422F">
        <w:rPr>
          <w:rFonts w:ascii="Times New Roman" w:hint="eastAsia"/>
        </w:rPr>
        <w:t>）建立事件报告渠道，当发生影响较大的安全事件时，按规定及时将事件信息报送关键信息基础设施安全保护工作部门，内容应至少包括：事件描述、处置措施、当前态势、需要的外部支持等信息。</w:t>
      </w:r>
    </w:p>
    <w:p w:rsidR="002D0679" w:rsidRPr="00B52CE5" w:rsidRDefault="004E422F">
      <w:pPr>
        <w:pStyle w:val="aff4"/>
        <w:rPr>
          <w:rFonts w:ascii="Times New Roman"/>
        </w:rPr>
      </w:pPr>
      <w:r w:rsidRPr="004E422F">
        <w:rPr>
          <w:rFonts w:ascii="Times New Roman"/>
        </w:rPr>
        <w:t>c</w:t>
      </w:r>
      <w:r w:rsidRPr="004E422F">
        <w:rPr>
          <w:rFonts w:ascii="Times New Roman" w:hint="eastAsia"/>
        </w:rPr>
        <w:t>）使用自动机制支持事件报告过程。</w:t>
      </w:r>
    </w:p>
    <w:p w:rsidR="002A6B48" w:rsidRPr="00B52CE5" w:rsidRDefault="004E422F" w:rsidP="007275CF">
      <w:pPr>
        <w:widowControl/>
        <w:numPr>
          <w:ilvl w:val="2"/>
          <w:numId w:val="1"/>
        </w:numPr>
        <w:spacing w:beforeLines="50" w:before="156" w:afterLines="50" w:after="156"/>
        <w:jc w:val="left"/>
        <w:outlineLvl w:val="3"/>
        <w:rPr>
          <w:rFonts w:eastAsia="黑体"/>
          <w:kern w:val="0"/>
          <w:szCs w:val="21"/>
        </w:rPr>
      </w:pPr>
      <w:bookmarkStart w:id="213" w:name="_Toc504058741"/>
      <w:r w:rsidRPr="004E422F">
        <w:rPr>
          <w:rFonts w:eastAsia="黑体" w:hint="eastAsia"/>
          <w:kern w:val="0"/>
          <w:szCs w:val="21"/>
        </w:rPr>
        <w:t>事件处置</w:t>
      </w:r>
      <w:bookmarkEnd w:id="213"/>
    </w:p>
    <w:p w:rsidR="002D0679" w:rsidRPr="00B52CE5" w:rsidRDefault="004E422F">
      <w:pPr>
        <w:widowControl/>
        <w:tabs>
          <w:tab w:val="center" w:pos="4201"/>
          <w:tab w:val="right" w:leader="dot" w:pos="9298"/>
        </w:tabs>
        <w:autoSpaceDE w:val="0"/>
        <w:autoSpaceDN w:val="0"/>
        <w:ind w:firstLineChars="200" w:firstLine="420"/>
        <w:rPr>
          <w:kern w:val="0"/>
          <w:szCs w:val="20"/>
        </w:rPr>
      </w:pPr>
      <w:r w:rsidRPr="004E422F">
        <w:rPr>
          <w:rFonts w:hint="eastAsia"/>
          <w:kern w:val="0"/>
          <w:szCs w:val="20"/>
        </w:rPr>
        <w:t>关键信息基础设施运营者应：</w:t>
      </w:r>
    </w:p>
    <w:p w:rsidR="002D0679" w:rsidRPr="00B52CE5" w:rsidRDefault="004E422F">
      <w:pPr>
        <w:widowControl/>
        <w:tabs>
          <w:tab w:val="center" w:pos="4201"/>
          <w:tab w:val="right" w:leader="dot" w:pos="9298"/>
        </w:tabs>
        <w:autoSpaceDE w:val="0"/>
        <w:autoSpaceDN w:val="0"/>
        <w:ind w:firstLineChars="200" w:firstLine="420"/>
        <w:rPr>
          <w:kern w:val="0"/>
          <w:szCs w:val="20"/>
        </w:rPr>
      </w:pPr>
      <w:r w:rsidRPr="004E422F">
        <w:rPr>
          <w:kern w:val="0"/>
          <w:szCs w:val="20"/>
        </w:rPr>
        <w:t>a</w:t>
      </w:r>
      <w:r w:rsidRPr="004E422F">
        <w:rPr>
          <w:rFonts w:hint="eastAsia"/>
          <w:kern w:val="0"/>
          <w:szCs w:val="20"/>
        </w:rPr>
        <w:t>）在事件发生后立即启动应急预案，及时处置系统漏洞、计算机病毒、网络攻击、网络侵入等安全风险。</w:t>
      </w:r>
    </w:p>
    <w:p w:rsidR="002D0679" w:rsidRPr="00B52CE5" w:rsidRDefault="004E422F">
      <w:pPr>
        <w:widowControl/>
        <w:tabs>
          <w:tab w:val="center" w:pos="4201"/>
          <w:tab w:val="right" w:leader="dot" w:pos="9298"/>
        </w:tabs>
        <w:autoSpaceDE w:val="0"/>
        <w:autoSpaceDN w:val="0"/>
        <w:ind w:firstLineChars="200" w:firstLine="420"/>
        <w:rPr>
          <w:kern w:val="0"/>
          <w:szCs w:val="20"/>
        </w:rPr>
      </w:pPr>
      <w:r w:rsidRPr="004E422F">
        <w:rPr>
          <w:kern w:val="0"/>
          <w:szCs w:val="20"/>
        </w:rPr>
        <w:t>b</w:t>
      </w:r>
      <w:r w:rsidRPr="004E422F">
        <w:rPr>
          <w:rFonts w:hint="eastAsia"/>
          <w:kern w:val="0"/>
          <w:szCs w:val="20"/>
        </w:rPr>
        <w:t>）为事件处置提供必需的资源和管理支持。</w:t>
      </w:r>
    </w:p>
    <w:p w:rsidR="002D0679" w:rsidRPr="00B52CE5" w:rsidRDefault="004E422F">
      <w:pPr>
        <w:widowControl/>
        <w:tabs>
          <w:tab w:val="center" w:pos="4201"/>
          <w:tab w:val="right" w:leader="dot" w:pos="9298"/>
        </w:tabs>
        <w:autoSpaceDE w:val="0"/>
        <w:autoSpaceDN w:val="0"/>
        <w:ind w:firstLineChars="200" w:firstLine="420"/>
        <w:rPr>
          <w:kern w:val="0"/>
          <w:szCs w:val="20"/>
        </w:rPr>
      </w:pPr>
      <w:r w:rsidRPr="004E422F">
        <w:rPr>
          <w:kern w:val="0"/>
          <w:szCs w:val="20"/>
        </w:rPr>
        <w:t>c</w:t>
      </w:r>
      <w:r w:rsidRPr="004E422F">
        <w:rPr>
          <w:rFonts w:hint="eastAsia"/>
          <w:kern w:val="0"/>
          <w:szCs w:val="20"/>
        </w:rPr>
        <w:t>）协调应急响应活动与事件处理活动，并与相关外部组织（如供应链中的外部服务提供商等）进行协调。</w:t>
      </w:r>
    </w:p>
    <w:p w:rsidR="002D0679" w:rsidRPr="00B52CE5" w:rsidRDefault="004E422F">
      <w:pPr>
        <w:widowControl/>
        <w:tabs>
          <w:tab w:val="center" w:pos="4201"/>
          <w:tab w:val="right" w:leader="dot" w:pos="9298"/>
        </w:tabs>
        <w:autoSpaceDE w:val="0"/>
        <w:autoSpaceDN w:val="0"/>
        <w:ind w:firstLineChars="200" w:firstLine="420"/>
        <w:rPr>
          <w:kern w:val="0"/>
          <w:szCs w:val="20"/>
        </w:rPr>
      </w:pPr>
      <w:r w:rsidRPr="004E422F">
        <w:rPr>
          <w:kern w:val="0"/>
          <w:szCs w:val="20"/>
        </w:rPr>
        <w:t>d</w:t>
      </w:r>
      <w:r w:rsidRPr="004E422F">
        <w:rPr>
          <w:rFonts w:hint="eastAsia"/>
          <w:kern w:val="0"/>
          <w:szCs w:val="20"/>
        </w:rPr>
        <w:t>）将当前事件处理活动的经验，纳入事件处理、培训及演练计划，并实施相应的变更。</w:t>
      </w:r>
    </w:p>
    <w:p w:rsidR="002A6B48" w:rsidRPr="00B52CE5" w:rsidRDefault="004E422F" w:rsidP="007275CF">
      <w:pPr>
        <w:widowControl/>
        <w:numPr>
          <w:ilvl w:val="2"/>
          <w:numId w:val="1"/>
        </w:numPr>
        <w:spacing w:beforeLines="50" w:before="156" w:afterLines="50" w:after="156"/>
        <w:jc w:val="left"/>
        <w:outlineLvl w:val="3"/>
        <w:rPr>
          <w:rFonts w:eastAsia="黑体"/>
          <w:kern w:val="0"/>
          <w:szCs w:val="21"/>
        </w:rPr>
      </w:pPr>
      <w:bookmarkStart w:id="214" w:name="_Toc504058742"/>
      <w:r w:rsidRPr="004E422F">
        <w:rPr>
          <w:rFonts w:eastAsia="黑体" w:hint="eastAsia"/>
          <w:kern w:val="0"/>
          <w:szCs w:val="21"/>
        </w:rPr>
        <w:t>处置支持</w:t>
      </w:r>
      <w:bookmarkEnd w:id="214"/>
    </w:p>
    <w:p w:rsidR="002D0679" w:rsidRPr="00B52CE5" w:rsidRDefault="004E422F">
      <w:pPr>
        <w:widowControl/>
        <w:tabs>
          <w:tab w:val="center" w:pos="4201"/>
          <w:tab w:val="right" w:leader="dot" w:pos="9298"/>
        </w:tabs>
        <w:autoSpaceDE w:val="0"/>
        <w:autoSpaceDN w:val="0"/>
        <w:ind w:firstLineChars="200" w:firstLine="420"/>
        <w:rPr>
          <w:kern w:val="0"/>
          <w:szCs w:val="20"/>
        </w:rPr>
      </w:pPr>
      <w:r w:rsidRPr="004E422F">
        <w:rPr>
          <w:rFonts w:hint="eastAsia"/>
          <w:kern w:val="0"/>
          <w:szCs w:val="20"/>
        </w:rPr>
        <w:t>关键信息基础设施运营者应：</w:t>
      </w:r>
    </w:p>
    <w:p w:rsidR="002D0679" w:rsidRPr="00B52CE5" w:rsidRDefault="004E422F">
      <w:pPr>
        <w:widowControl/>
        <w:tabs>
          <w:tab w:val="center" w:pos="4201"/>
          <w:tab w:val="right" w:leader="dot" w:pos="9298"/>
        </w:tabs>
        <w:autoSpaceDE w:val="0"/>
        <w:autoSpaceDN w:val="0"/>
        <w:ind w:firstLineChars="200" w:firstLine="420"/>
        <w:rPr>
          <w:kern w:val="0"/>
          <w:szCs w:val="20"/>
        </w:rPr>
      </w:pPr>
      <w:r w:rsidRPr="004E422F">
        <w:rPr>
          <w:kern w:val="0"/>
          <w:szCs w:val="20"/>
        </w:rPr>
        <w:t>a</w:t>
      </w:r>
      <w:r w:rsidR="00C74A84">
        <w:rPr>
          <w:rFonts w:hint="eastAsia"/>
          <w:kern w:val="0"/>
          <w:szCs w:val="20"/>
        </w:rPr>
        <w:t>）落实事件处理所需的各类</w:t>
      </w:r>
      <w:r w:rsidRPr="004E422F">
        <w:rPr>
          <w:rFonts w:hint="eastAsia"/>
          <w:kern w:val="0"/>
          <w:szCs w:val="20"/>
        </w:rPr>
        <w:t>资源，为用户处理、报告安全事件提供咨询和帮助。</w:t>
      </w:r>
    </w:p>
    <w:p w:rsidR="002D0679" w:rsidRPr="00B52CE5" w:rsidRDefault="004E422F">
      <w:pPr>
        <w:widowControl/>
        <w:tabs>
          <w:tab w:val="center" w:pos="4201"/>
          <w:tab w:val="right" w:leader="dot" w:pos="9298"/>
        </w:tabs>
        <w:autoSpaceDE w:val="0"/>
        <w:autoSpaceDN w:val="0"/>
        <w:ind w:firstLineChars="200" w:firstLine="420"/>
        <w:rPr>
          <w:kern w:val="0"/>
          <w:szCs w:val="20"/>
        </w:rPr>
      </w:pPr>
      <w:r w:rsidRPr="004E422F">
        <w:rPr>
          <w:kern w:val="0"/>
          <w:szCs w:val="20"/>
        </w:rPr>
        <w:t>b</w:t>
      </w:r>
      <w:r w:rsidRPr="004E422F">
        <w:rPr>
          <w:rFonts w:hint="eastAsia"/>
          <w:kern w:val="0"/>
          <w:szCs w:val="20"/>
        </w:rPr>
        <w:t>）使用自动机制，为事件处理提供进一步的资源支持。</w:t>
      </w:r>
    </w:p>
    <w:p w:rsidR="002D0679" w:rsidRPr="00B52CE5" w:rsidRDefault="004E422F">
      <w:pPr>
        <w:widowControl/>
        <w:tabs>
          <w:tab w:val="center" w:pos="4201"/>
          <w:tab w:val="right" w:leader="dot" w:pos="9298"/>
        </w:tabs>
        <w:autoSpaceDE w:val="0"/>
        <w:autoSpaceDN w:val="0"/>
        <w:ind w:firstLineChars="200" w:firstLine="420"/>
        <w:rPr>
          <w:kern w:val="0"/>
          <w:szCs w:val="20"/>
        </w:rPr>
      </w:pPr>
      <w:r w:rsidRPr="004E422F">
        <w:rPr>
          <w:kern w:val="0"/>
          <w:szCs w:val="20"/>
        </w:rPr>
        <w:t>c</w:t>
      </w:r>
      <w:r w:rsidRPr="004E422F">
        <w:rPr>
          <w:rFonts w:hint="eastAsia"/>
          <w:kern w:val="0"/>
          <w:szCs w:val="20"/>
        </w:rPr>
        <w:t>）在事件处理部门和外部的网络安全组织之间建立直接合作关系，能够在必要时获得外部组织的协助。</w:t>
      </w:r>
    </w:p>
    <w:p w:rsidR="002D0679" w:rsidRPr="00B52CE5" w:rsidRDefault="004E422F">
      <w:pPr>
        <w:pStyle w:val="aff0"/>
        <w:numPr>
          <w:ilvl w:val="2"/>
          <w:numId w:val="1"/>
        </w:numPr>
        <w:spacing w:before="156" w:after="156"/>
        <w:rPr>
          <w:rFonts w:ascii="Times New Roman"/>
        </w:rPr>
      </w:pPr>
      <w:bookmarkStart w:id="215" w:name="_Toc504058743"/>
      <w:r w:rsidRPr="004E422F">
        <w:rPr>
          <w:rFonts w:ascii="Times New Roman" w:hint="eastAsia"/>
        </w:rPr>
        <w:t>信息系统恢复和重构</w:t>
      </w:r>
      <w:bookmarkEnd w:id="215"/>
    </w:p>
    <w:p w:rsidR="002D0679" w:rsidRPr="00B52CE5" w:rsidRDefault="004E422F">
      <w:pPr>
        <w:pStyle w:val="aff4"/>
        <w:rPr>
          <w:rFonts w:ascii="Times New Roman"/>
        </w:rPr>
      </w:pPr>
      <w:r w:rsidRPr="004E422F">
        <w:rPr>
          <w:rFonts w:ascii="Times New Roman" w:hint="eastAsia"/>
        </w:rPr>
        <w:t>关键信息基础设施运营者应：</w:t>
      </w:r>
    </w:p>
    <w:p w:rsidR="002A6B48" w:rsidRPr="00B52CE5" w:rsidRDefault="004E422F">
      <w:pPr>
        <w:pStyle w:val="aff4"/>
        <w:rPr>
          <w:rFonts w:ascii="Times New Roman"/>
        </w:rPr>
      </w:pPr>
      <w:r w:rsidRPr="004E422F">
        <w:rPr>
          <w:rFonts w:ascii="Times New Roman"/>
        </w:rPr>
        <w:t>a</w:t>
      </w:r>
      <w:r w:rsidRPr="004E422F">
        <w:rPr>
          <w:rFonts w:ascii="Times New Roman" w:hint="eastAsia"/>
        </w:rPr>
        <w:t>）在关键信息基础设施信息系统遭到破坏或发生故障后，及时恢复信息系统业务功能。</w:t>
      </w:r>
    </w:p>
    <w:p w:rsidR="002D0679" w:rsidRPr="00B52CE5" w:rsidRDefault="004E422F">
      <w:pPr>
        <w:pStyle w:val="aff4"/>
        <w:rPr>
          <w:rFonts w:ascii="Times New Roman"/>
        </w:rPr>
      </w:pPr>
      <w:r w:rsidRPr="004E422F">
        <w:rPr>
          <w:rFonts w:ascii="Times New Roman"/>
        </w:rPr>
        <w:t>b</w:t>
      </w:r>
      <w:r w:rsidRPr="004E422F">
        <w:rPr>
          <w:rFonts w:ascii="Times New Roman" w:hint="eastAsia"/>
        </w:rPr>
        <w:t>）系统恢复后能够对信息系统进行重构，包括使信息系统回到已知的全面运行状态，还包括停用在恢复操作期间任何可能需要的临时信息系统功能，评估完全恢复的信息系统能力，重新建立连续的监测活动。必要情况下，对信息系统重新授权，以及为防止未来的中断或失败而准备系统。</w:t>
      </w:r>
    </w:p>
    <w:p w:rsidR="002D0679" w:rsidRPr="00B52CE5" w:rsidRDefault="004E422F">
      <w:pPr>
        <w:pStyle w:val="aff4"/>
        <w:rPr>
          <w:rFonts w:ascii="Times New Roman"/>
        </w:rPr>
      </w:pPr>
      <w:r w:rsidRPr="004E422F">
        <w:rPr>
          <w:rFonts w:ascii="Times New Roman"/>
        </w:rPr>
        <w:t>c</w:t>
      </w:r>
      <w:r w:rsidRPr="004E422F">
        <w:rPr>
          <w:rFonts w:ascii="Times New Roman" w:hint="eastAsia"/>
        </w:rPr>
        <w:t>）为信息系统中基于事务的系统（如数据库管理系统和事务处理系统等）执行事务恢复，包括事务回滚、事务日志等。</w:t>
      </w:r>
    </w:p>
    <w:p w:rsidR="002D0679" w:rsidRPr="00B52CE5" w:rsidRDefault="004E422F">
      <w:pPr>
        <w:pStyle w:val="aff4"/>
        <w:rPr>
          <w:rFonts w:ascii="Times New Roman"/>
        </w:rPr>
      </w:pPr>
      <w:r w:rsidRPr="004E422F">
        <w:rPr>
          <w:rFonts w:ascii="Times New Roman"/>
        </w:rPr>
        <w:t>d</w:t>
      </w:r>
      <w:r w:rsidRPr="004E422F">
        <w:rPr>
          <w:rFonts w:ascii="Times New Roman" w:hint="eastAsia"/>
        </w:rPr>
        <w:t>）在指定的恢复时间内根据受控配置和代表部件安全运行状态的完整性得到保护的磁盘映像重构信息系统部件的功能。</w:t>
      </w:r>
    </w:p>
    <w:p w:rsidR="002D0679" w:rsidRPr="00B52CE5" w:rsidRDefault="004E422F">
      <w:pPr>
        <w:pStyle w:val="aff"/>
        <w:numPr>
          <w:ilvl w:val="1"/>
          <w:numId w:val="1"/>
        </w:numPr>
        <w:spacing w:before="156" w:after="156"/>
        <w:rPr>
          <w:rFonts w:ascii="Times New Roman"/>
        </w:rPr>
      </w:pPr>
      <w:bookmarkStart w:id="216" w:name="_Toc504058744"/>
      <w:r w:rsidRPr="004E422F">
        <w:rPr>
          <w:rFonts w:ascii="Times New Roman" w:hint="eastAsia"/>
        </w:rPr>
        <w:t>改进</w:t>
      </w:r>
      <w:bookmarkEnd w:id="216"/>
    </w:p>
    <w:p w:rsidR="002D0679" w:rsidRPr="00B52CE5" w:rsidRDefault="004E422F">
      <w:pPr>
        <w:pStyle w:val="aff0"/>
        <w:numPr>
          <w:ilvl w:val="2"/>
          <w:numId w:val="1"/>
        </w:numPr>
        <w:spacing w:before="156" w:after="156"/>
        <w:rPr>
          <w:rFonts w:ascii="Times New Roman"/>
        </w:rPr>
      </w:pPr>
      <w:bookmarkStart w:id="217" w:name="_Toc504058745"/>
      <w:r w:rsidRPr="004E422F">
        <w:rPr>
          <w:rFonts w:ascii="Times New Roman" w:hint="eastAsia"/>
        </w:rPr>
        <w:t>事件总结</w:t>
      </w:r>
      <w:bookmarkEnd w:id="217"/>
    </w:p>
    <w:p w:rsidR="002D0679" w:rsidRPr="00B52CE5" w:rsidRDefault="004E422F">
      <w:pPr>
        <w:pStyle w:val="aff4"/>
        <w:rPr>
          <w:rFonts w:ascii="Times New Roman"/>
        </w:rPr>
      </w:pPr>
      <w:r w:rsidRPr="004E422F">
        <w:rPr>
          <w:rFonts w:ascii="Times New Roman" w:hint="eastAsia"/>
        </w:rPr>
        <w:t>关键信息基础设施运营者应在事件处置完成后</w:t>
      </w:r>
      <w:r w:rsidRPr="004E422F">
        <w:rPr>
          <w:rFonts w:ascii="Times New Roman"/>
        </w:rPr>
        <w:t>3</w:t>
      </w:r>
      <w:r w:rsidRPr="004E422F">
        <w:rPr>
          <w:rFonts w:ascii="Times New Roman" w:hint="eastAsia"/>
        </w:rPr>
        <w:t>日内向安全保护工作部门书面报告事件情况，内容应至少包括：事件描述、原因和影响分析、处置方式等信息。</w:t>
      </w:r>
    </w:p>
    <w:p w:rsidR="002D0679" w:rsidRPr="00B52CE5" w:rsidRDefault="004E422F">
      <w:pPr>
        <w:pStyle w:val="aff0"/>
        <w:numPr>
          <w:ilvl w:val="2"/>
          <w:numId w:val="1"/>
        </w:numPr>
        <w:spacing w:before="156" w:after="156"/>
        <w:rPr>
          <w:rFonts w:ascii="Times New Roman"/>
        </w:rPr>
      </w:pPr>
      <w:bookmarkStart w:id="218" w:name="_Toc504058746"/>
      <w:r w:rsidRPr="004E422F">
        <w:rPr>
          <w:rFonts w:ascii="Times New Roman" w:hint="eastAsia"/>
        </w:rPr>
        <w:t>事件溯源</w:t>
      </w:r>
      <w:bookmarkEnd w:id="218"/>
    </w:p>
    <w:p w:rsidR="002D0679" w:rsidRPr="00B52CE5" w:rsidRDefault="004E422F">
      <w:pPr>
        <w:pStyle w:val="aff4"/>
        <w:rPr>
          <w:rFonts w:ascii="Times New Roman"/>
        </w:rPr>
      </w:pPr>
      <w:r w:rsidRPr="004E422F">
        <w:rPr>
          <w:rFonts w:ascii="Times New Roman" w:hint="eastAsia"/>
        </w:rPr>
        <w:t>关键信息基础设施运营者应具备一定的事件溯源能力，能够为关键信息基础设施安全保护工作部门和执法机构提供可靠的日志，包括网络访问日志、物理访问日志、审计日志等，日志内容应至少包括访问</w:t>
      </w:r>
      <w:r w:rsidRPr="004E422F">
        <w:rPr>
          <w:rFonts w:ascii="Times New Roman"/>
        </w:rPr>
        <w:t>URL</w:t>
      </w:r>
      <w:r w:rsidRPr="004E422F">
        <w:rPr>
          <w:rFonts w:ascii="Times New Roman" w:hint="eastAsia"/>
        </w:rPr>
        <w:t>、</w:t>
      </w:r>
      <w:r w:rsidRPr="004E422F">
        <w:rPr>
          <w:rFonts w:ascii="Times New Roman"/>
        </w:rPr>
        <w:t>IP</w:t>
      </w:r>
      <w:r w:rsidRPr="004E422F">
        <w:rPr>
          <w:rFonts w:ascii="Times New Roman" w:hint="eastAsia"/>
        </w:rPr>
        <w:t>地址、操作时间等信息。</w:t>
      </w:r>
    </w:p>
    <w:p w:rsidR="002D0679" w:rsidRPr="00B52CE5" w:rsidRDefault="004E422F">
      <w:pPr>
        <w:pStyle w:val="aff0"/>
        <w:numPr>
          <w:ilvl w:val="2"/>
          <w:numId w:val="1"/>
        </w:numPr>
        <w:spacing w:before="156" w:after="156"/>
        <w:rPr>
          <w:rFonts w:ascii="Times New Roman"/>
        </w:rPr>
      </w:pPr>
      <w:bookmarkStart w:id="219" w:name="_Toc504058747"/>
      <w:r w:rsidRPr="004E422F">
        <w:rPr>
          <w:rFonts w:ascii="Times New Roman" w:hint="eastAsia"/>
        </w:rPr>
        <w:lastRenderedPageBreak/>
        <w:t>事件学习</w:t>
      </w:r>
      <w:bookmarkEnd w:id="219"/>
    </w:p>
    <w:p w:rsidR="002D0679" w:rsidRPr="00B52CE5" w:rsidRDefault="004E422F">
      <w:pPr>
        <w:pStyle w:val="aff4"/>
        <w:rPr>
          <w:rFonts w:ascii="Times New Roman"/>
        </w:rPr>
      </w:pPr>
      <w:r w:rsidRPr="004E422F">
        <w:rPr>
          <w:rFonts w:ascii="Times New Roman" w:hint="eastAsia"/>
        </w:rPr>
        <w:t>关键信息基础设施运营者应利用在分析和解决网络安全事件中得到的知识来减少未来事件发生的可能性和影响。</w:t>
      </w:r>
    </w:p>
    <w:p w:rsidR="002D0679" w:rsidRPr="00B52CE5" w:rsidRDefault="004E422F">
      <w:pPr>
        <w:pStyle w:val="aff0"/>
        <w:numPr>
          <w:ilvl w:val="2"/>
          <w:numId w:val="1"/>
        </w:numPr>
        <w:spacing w:before="156" w:after="156"/>
        <w:rPr>
          <w:rFonts w:ascii="Times New Roman"/>
        </w:rPr>
      </w:pPr>
      <w:bookmarkStart w:id="220" w:name="_Toc504058748"/>
      <w:r w:rsidRPr="004E422F">
        <w:rPr>
          <w:rFonts w:ascii="Times New Roman" w:hint="eastAsia"/>
        </w:rPr>
        <w:t>事件配合</w:t>
      </w:r>
      <w:bookmarkEnd w:id="220"/>
    </w:p>
    <w:p w:rsidR="002D0679" w:rsidRPr="00B52CE5" w:rsidRDefault="004E422F">
      <w:pPr>
        <w:ind w:firstLineChars="200" w:firstLine="420"/>
      </w:pPr>
      <w:r w:rsidRPr="004E422F">
        <w:rPr>
          <w:rFonts w:hint="eastAsia"/>
        </w:rPr>
        <w:t>关键信息基础设施运营者应积极参与和配合国家网信部门、监管部门和保护工作部门展开的网络安全应急演练、应急处置、信息共享等。</w:t>
      </w:r>
    </w:p>
    <w:p w:rsidR="002D0679" w:rsidRPr="00B52CE5" w:rsidRDefault="002D0679">
      <w:pPr>
        <w:ind w:firstLineChars="200" w:firstLine="420"/>
      </w:pPr>
    </w:p>
    <w:p w:rsidR="002D0679" w:rsidRPr="00B52CE5" w:rsidRDefault="004E422F">
      <w:pPr>
        <w:widowControl/>
        <w:jc w:val="left"/>
      </w:pPr>
      <w:r w:rsidRPr="004E422F">
        <w:br w:type="page"/>
      </w:r>
    </w:p>
    <w:p w:rsidR="002D0679" w:rsidRPr="00B52CE5" w:rsidRDefault="004E422F">
      <w:pPr>
        <w:pStyle w:val="affff4"/>
        <w:spacing w:line="360" w:lineRule="exact"/>
        <w:rPr>
          <w:rFonts w:ascii="Times New Roman"/>
          <w:kern w:val="2"/>
        </w:rPr>
      </w:pPr>
      <w:bookmarkStart w:id="221" w:name="_Toc477247590"/>
      <w:bookmarkStart w:id="222" w:name="_Toc168286962"/>
      <w:bookmarkStart w:id="223" w:name="_Toc170268345"/>
      <w:bookmarkStart w:id="224" w:name="_Toc450554913"/>
      <w:bookmarkStart w:id="225" w:name="_Toc475342725"/>
      <w:bookmarkStart w:id="226" w:name="_Toc475343100"/>
      <w:bookmarkStart w:id="227" w:name="_Toc477247591"/>
      <w:bookmarkStart w:id="228" w:name="_Toc504058749"/>
      <w:bookmarkStart w:id="229" w:name="_Toc475342727"/>
      <w:bookmarkStart w:id="230" w:name="_Toc475343102"/>
      <w:bookmarkStart w:id="231" w:name="_Toc477247592"/>
      <w:bookmarkStart w:id="232" w:name="_Toc504058750"/>
      <w:bookmarkEnd w:id="221"/>
      <w:bookmarkEnd w:id="222"/>
      <w:bookmarkEnd w:id="223"/>
      <w:bookmarkEnd w:id="224"/>
      <w:bookmarkEnd w:id="225"/>
      <w:bookmarkEnd w:id="226"/>
      <w:bookmarkEnd w:id="227"/>
      <w:bookmarkEnd w:id="228"/>
      <w:r w:rsidRPr="004E422F">
        <w:rPr>
          <w:rFonts w:ascii="Times New Roman" w:hint="eastAsia"/>
          <w:kern w:val="2"/>
        </w:rPr>
        <w:lastRenderedPageBreak/>
        <w:t>参考文献</w:t>
      </w:r>
      <w:bookmarkEnd w:id="229"/>
      <w:bookmarkEnd w:id="230"/>
      <w:bookmarkEnd w:id="231"/>
      <w:bookmarkEnd w:id="232"/>
    </w:p>
    <w:p w:rsidR="002D0679" w:rsidRPr="00B52CE5" w:rsidRDefault="004E422F">
      <w:pPr>
        <w:widowControl/>
        <w:autoSpaceDE w:val="0"/>
        <w:autoSpaceDN w:val="0"/>
        <w:spacing w:line="360" w:lineRule="exact"/>
        <w:ind w:firstLine="420"/>
        <w:rPr>
          <w:kern w:val="0"/>
          <w:szCs w:val="21"/>
        </w:rPr>
      </w:pPr>
      <w:r w:rsidRPr="004E422F">
        <w:rPr>
          <w:kern w:val="0"/>
          <w:szCs w:val="21"/>
        </w:rPr>
        <w:t xml:space="preserve">[1] NIST Special Publication 800-53 </w:t>
      </w:r>
      <w:r w:rsidRPr="004E422F">
        <w:rPr>
          <w:rFonts w:hint="eastAsia"/>
          <w:kern w:val="0"/>
          <w:szCs w:val="21"/>
        </w:rPr>
        <w:t>联邦信息系统和组织的安全和隐私控制</w:t>
      </w:r>
    </w:p>
    <w:p w:rsidR="002D0679" w:rsidRPr="00B52CE5" w:rsidRDefault="004E422F">
      <w:pPr>
        <w:pStyle w:val="aff4"/>
        <w:rPr>
          <w:rFonts w:ascii="Times New Roman"/>
        </w:rPr>
      </w:pPr>
      <w:r w:rsidRPr="004E422F">
        <w:rPr>
          <w:rFonts w:ascii="Times New Roman"/>
        </w:rPr>
        <w:t xml:space="preserve">[2] NIST </w:t>
      </w:r>
      <w:r w:rsidRPr="004E422F">
        <w:rPr>
          <w:rFonts w:ascii="Times New Roman" w:hint="eastAsia"/>
        </w:rPr>
        <w:t>增强关键基础设施网络安全的框架</w:t>
      </w:r>
    </w:p>
    <w:p w:rsidR="002D0679" w:rsidRPr="00B52CE5" w:rsidRDefault="004E422F">
      <w:pPr>
        <w:pStyle w:val="aff4"/>
        <w:rPr>
          <w:rFonts w:ascii="Times New Roman"/>
        </w:rPr>
      </w:pPr>
      <w:r w:rsidRPr="004E422F">
        <w:rPr>
          <w:rFonts w:ascii="Times New Roman"/>
        </w:rPr>
        <w:t>[3]</w:t>
      </w:r>
      <w:r w:rsidRPr="004E422F">
        <w:rPr>
          <w:rFonts w:ascii="Times New Roman" w:hint="eastAsia"/>
        </w:rPr>
        <w:t>《国家网络安全事件应急预案》</w:t>
      </w:r>
    </w:p>
    <w:p w:rsidR="002D0679" w:rsidRPr="00B52CE5" w:rsidRDefault="004E422F">
      <w:pPr>
        <w:pStyle w:val="aff4"/>
        <w:rPr>
          <w:rFonts w:ascii="Times New Roman"/>
        </w:rPr>
      </w:pPr>
      <w:r w:rsidRPr="004E422F">
        <w:rPr>
          <w:rFonts w:ascii="Times New Roman"/>
        </w:rPr>
        <w:t>[4]</w:t>
      </w:r>
      <w:r w:rsidRPr="004E422F">
        <w:rPr>
          <w:rFonts w:ascii="Times New Roman" w:hint="eastAsia"/>
        </w:rPr>
        <w:t>《关键信息基础设施安全保护条例（征求意见稿）》</w:t>
      </w:r>
    </w:p>
    <w:p w:rsidR="002D0679" w:rsidRPr="00B52CE5" w:rsidRDefault="004E422F">
      <w:pPr>
        <w:pStyle w:val="aff4"/>
        <w:rPr>
          <w:rFonts w:ascii="Times New Roman"/>
        </w:rPr>
      </w:pPr>
      <w:r w:rsidRPr="004E422F">
        <w:rPr>
          <w:rFonts w:ascii="Times New Roman"/>
        </w:rPr>
        <w:t>[5]</w:t>
      </w:r>
      <w:r w:rsidRPr="004E422F">
        <w:rPr>
          <w:rFonts w:ascii="Times New Roman" w:hint="eastAsia"/>
        </w:rPr>
        <w:t>《网络关键设备和网络安全专用产品目录（第一批）》</w:t>
      </w:r>
    </w:p>
    <w:p w:rsidR="002D0679" w:rsidRPr="00B52CE5" w:rsidRDefault="002D0679">
      <w:pPr>
        <w:pStyle w:val="aff4"/>
        <w:rPr>
          <w:rFonts w:ascii="Times New Roman"/>
        </w:rPr>
      </w:pPr>
    </w:p>
    <w:p w:rsidR="002D0679" w:rsidRPr="00B52CE5" w:rsidRDefault="004E422F">
      <w:pPr>
        <w:pStyle w:val="affffff9"/>
        <w:framePr w:wrap="around" w:y="1"/>
      </w:pPr>
      <w:r w:rsidRPr="004E422F">
        <w:t>_________________________________</w:t>
      </w:r>
    </w:p>
    <w:p w:rsidR="002D0679" w:rsidRPr="00B52CE5" w:rsidRDefault="002D0679">
      <w:pPr>
        <w:pStyle w:val="aff4"/>
        <w:ind w:firstLineChars="0" w:firstLine="0"/>
        <w:rPr>
          <w:rFonts w:ascii="Times New Roman"/>
        </w:rPr>
      </w:pPr>
    </w:p>
    <w:sectPr w:rsidR="002D0679" w:rsidRPr="00B52CE5" w:rsidSect="002D0679">
      <w:headerReference w:type="default" r:id="rId17"/>
      <w:footerReference w:type="default" r:id="rId18"/>
      <w:pgSz w:w="11906" w:h="16838"/>
      <w:pgMar w:top="567" w:right="1134" w:bottom="1134" w:left="1418" w:header="1418" w:footer="1134" w:gutter="0"/>
      <w:pgNumType w:start="1"/>
      <w:cols w:space="425"/>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A15C1E" w15:done="0"/>
  <w15:commentEx w15:paraId="51A503F1" w15:done="0"/>
  <w15:commentEx w15:paraId="2406230B" w15:done="0"/>
  <w15:commentEx w15:paraId="37FA1381" w15:done="0"/>
  <w15:commentEx w15:paraId="02FC5344" w15:done="0"/>
  <w15:commentEx w15:paraId="119E5C00" w15:done="0"/>
  <w15:commentEx w15:paraId="39CF0334" w15:done="0"/>
  <w15:commentEx w15:paraId="2C626BD8" w15:done="0"/>
  <w15:commentEx w15:paraId="5F004027" w15:done="0"/>
  <w15:commentEx w15:paraId="76F47606" w15:done="0"/>
  <w15:commentEx w15:paraId="66F4001E" w15:done="0"/>
  <w15:commentEx w15:paraId="477278E2" w15:done="0"/>
  <w15:commentEx w15:paraId="5546054A" w15:done="0"/>
  <w15:commentEx w15:paraId="3CDD74EC" w15:done="0"/>
  <w15:commentEx w15:paraId="7C4F2F51" w15:done="0"/>
  <w15:commentEx w15:paraId="78175EB4" w15:done="0"/>
  <w15:commentEx w15:paraId="496F542A" w15:done="0"/>
  <w15:commentEx w15:paraId="0C0306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B7" w:rsidRDefault="004677B7" w:rsidP="002D0679">
      <w:r>
        <w:separator/>
      </w:r>
    </w:p>
  </w:endnote>
  <w:endnote w:type="continuationSeparator" w:id="0">
    <w:p w:rsidR="004677B7" w:rsidRDefault="004677B7" w:rsidP="002D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45" w:rsidRDefault="00285145">
    <w:pPr>
      <w:pStyle w:val="affc"/>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45" w:rsidRDefault="00285145">
    <w:pPr>
      <w:pStyle w:val="affc"/>
    </w:pPr>
  </w:p>
  <w:p w:rsidR="00285145" w:rsidRDefault="00285145">
    <w:pPr>
      <w:pStyle w:val="a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45" w:rsidRDefault="0004686A">
    <w:pPr>
      <w:pStyle w:val="afff6"/>
    </w:pPr>
    <w:r>
      <w:fldChar w:fldCharType="begin"/>
    </w:r>
    <w:r w:rsidR="00285145">
      <w:instrText xml:space="preserve"> PAGE  \* MERGEFORMAT </w:instrText>
    </w:r>
    <w:r>
      <w:fldChar w:fldCharType="separate"/>
    </w:r>
    <w:r w:rsidR="007275CF">
      <w:rPr>
        <w:noProof/>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45" w:rsidRDefault="0004686A">
    <w:pPr>
      <w:pStyle w:val="afff6"/>
    </w:pPr>
    <w:r>
      <w:fldChar w:fldCharType="begin"/>
    </w:r>
    <w:r w:rsidR="00285145">
      <w:instrText xml:space="preserve"> PAGE  \* MERGEFORMAT </w:instrText>
    </w:r>
    <w:r>
      <w:fldChar w:fldCharType="separate"/>
    </w:r>
    <w:r w:rsidR="007275CF">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B7" w:rsidRDefault="004677B7" w:rsidP="002D0679">
      <w:r>
        <w:separator/>
      </w:r>
    </w:p>
  </w:footnote>
  <w:footnote w:type="continuationSeparator" w:id="0">
    <w:p w:rsidR="004677B7" w:rsidRDefault="004677B7" w:rsidP="002D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45" w:rsidRDefault="00285145">
    <w:pPr>
      <w:pStyle w:val="affd"/>
    </w:pPr>
    <w:r>
      <w:t>G</w:t>
    </w:r>
    <w:r>
      <w:rPr>
        <w:rFonts w:hint="eastAsia"/>
      </w:rPr>
      <w:t>B/T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45" w:rsidRDefault="00285145">
    <w:pPr>
      <w:pStyle w:val="afff7"/>
    </w:pPr>
    <w:r>
      <w:t>GB/T XXXXX</w:t>
    </w:r>
    <w:r>
      <w:t>—</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45" w:rsidRDefault="00285145">
    <w:pPr>
      <w:pStyle w:val="afff7"/>
    </w:pPr>
    <w:r>
      <w:t xml:space="preserve">GB/T </w:t>
    </w:r>
    <w:r>
      <w:rPr>
        <w:rFonts w:hint="eastAsia"/>
      </w:rPr>
      <w:t>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9"/>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a"/>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b"/>
      <w:lvlText w:val="%2)"/>
      <w:lvlJc w:val="left"/>
      <w:pPr>
        <w:tabs>
          <w:tab w:val="left" w:pos="1259"/>
        </w:tabs>
        <w:ind w:left="1259" w:hanging="420"/>
      </w:pPr>
      <w:rPr>
        <w:rFonts w:ascii="宋体" w:eastAsia="宋体" w:hAnsi="宋体" w:hint="eastAsia"/>
        <w:b w:val="0"/>
        <w:i w:val="0"/>
        <w:sz w:val="20"/>
      </w:rPr>
    </w:lvl>
    <w:lvl w:ilvl="2">
      <w:start w:val="1"/>
      <w:numFmt w:val="decimal"/>
      <w:pStyle w:val="ac"/>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start w:val="1"/>
      <w:numFmt w:val="decimal"/>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5A2B4723"/>
    <w:multiLevelType w:val="singleLevel"/>
    <w:tmpl w:val="5A2B4723"/>
    <w:lvl w:ilvl="0">
      <w:start w:val="1"/>
      <w:numFmt w:val="decimal"/>
      <w:suff w:val="nothing"/>
      <w:lvlText w:val="%1、"/>
      <w:lvlJc w:val="left"/>
    </w:lvl>
  </w:abstractNum>
  <w:abstractNum w:abstractNumId="13">
    <w:nsid w:val="5A2B4AB7"/>
    <w:multiLevelType w:val="singleLevel"/>
    <w:tmpl w:val="5A2B4AB7"/>
    <w:lvl w:ilvl="0">
      <w:start w:val="1"/>
      <w:numFmt w:val="decimal"/>
      <w:suff w:val="nothing"/>
      <w:lvlText w:val="%1、"/>
      <w:lvlJc w:val="left"/>
    </w:lvl>
  </w:abstractNum>
  <w:abstractNum w:abstractNumId="14">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9">
    <w:nsid w:val="74633AE3"/>
    <w:multiLevelType w:val="multilevel"/>
    <w:tmpl w:val="74633AE3"/>
    <w:lvl w:ilvl="0">
      <w:start w:val="1"/>
      <w:numFmt w:val="upperLetter"/>
      <w:suff w:val="space"/>
      <w:lvlText w:val="附录%1"/>
      <w:lvlJc w:val="left"/>
      <w:pPr>
        <w:ind w:left="425" w:hanging="425"/>
      </w:pPr>
      <w:rPr>
        <w:rFonts w:ascii="黑体" w:eastAsia="黑体" w:hint="eastAsia"/>
        <w:b w:val="0"/>
        <w:bCs w:val="0"/>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5"/>
  </w:num>
  <w:num w:numId="2">
    <w:abstractNumId w:val="8"/>
  </w:num>
  <w:num w:numId="3">
    <w:abstractNumId w:val="7"/>
  </w:num>
  <w:num w:numId="4">
    <w:abstractNumId w:val="2"/>
  </w:num>
  <w:num w:numId="5">
    <w:abstractNumId w:val="9"/>
  </w:num>
  <w:num w:numId="6">
    <w:abstractNumId w:val="18"/>
  </w:num>
  <w:num w:numId="7">
    <w:abstractNumId w:val="0"/>
  </w:num>
  <w:num w:numId="8">
    <w:abstractNumId w:val="10"/>
  </w:num>
  <w:num w:numId="9">
    <w:abstractNumId w:val="4"/>
  </w:num>
  <w:num w:numId="10">
    <w:abstractNumId w:val="16"/>
  </w:num>
  <w:num w:numId="11">
    <w:abstractNumId w:val="14"/>
  </w:num>
  <w:num w:numId="12">
    <w:abstractNumId w:val="17"/>
  </w:num>
  <w:num w:numId="13">
    <w:abstractNumId w:val="6"/>
  </w:num>
  <w:num w:numId="14">
    <w:abstractNumId w:val="1"/>
  </w:num>
  <w:num w:numId="15">
    <w:abstractNumId w:val="3"/>
  </w:num>
  <w:num w:numId="16">
    <w:abstractNumId w:val="15"/>
  </w:num>
  <w:num w:numId="17">
    <w:abstractNumId w:val="11"/>
  </w:num>
  <w:num w:numId="18">
    <w:abstractNumId w:val="12"/>
  </w:num>
  <w:num w:numId="19">
    <w:abstractNumId w:val="1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左晓栋">
    <w15:presenceInfo w15:providerId="WPS Office" w15:userId="2832066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8A4"/>
    <w:rsid w:val="00000244"/>
    <w:rsid w:val="00000705"/>
    <w:rsid w:val="0000185F"/>
    <w:rsid w:val="00003E1F"/>
    <w:rsid w:val="000046B1"/>
    <w:rsid w:val="0000586F"/>
    <w:rsid w:val="000064FC"/>
    <w:rsid w:val="00007B3C"/>
    <w:rsid w:val="00007F7C"/>
    <w:rsid w:val="00010C14"/>
    <w:rsid w:val="00011241"/>
    <w:rsid w:val="00012BE7"/>
    <w:rsid w:val="00012F03"/>
    <w:rsid w:val="00013154"/>
    <w:rsid w:val="00013BAA"/>
    <w:rsid w:val="00013CAB"/>
    <w:rsid w:val="00013D86"/>
    <w:rsid w:val="00013E02"/>
    <w:rsid w:val="00014052"/>
    <w:rsid w:val="00016120"/>
    <w:rsid w:val="00017553"/>
    <w:rsid w:val="0002143C"/>
    <w:rsid w:val="00024B7E"/>
    <w:rsid w:val="00025095"/>
    <w:rsid w:val="0002511D"/>
    <w:rsid w:val="00025A65"/>
    <w:rsid w:val="000265AC"/>
    <w:rsid w:val="000267E5"/>
    <w:rsid w:val="00026C31"/>
    <w:rsid w:val="00027280"/>
    <w:rsid w:val="00027611"/>
    <w:rsid w:val="0002793A"/>
    <w:rsid w:val="00031CD0"/>
    <w:rsid w:val="000320A7"/>
    <w:rsid w:val="0003347C"/>
    <w:rsid w:val="00033E32"/>
    <w:rsid w:val="0003421A"/>
    <w:rsid w:val="00034434"/>
    <w:rsid w:val="000352B4"/>
    <w:rsid w:val="00035925"/>
    <w:rsid w:val="00037258"/>
    <w:rsid w:val="0004112F"/>
    <w:rsid w:val="00041822"/>
    <w:rsid w:val="000423F3"/>
    <w:rsid w:val="00042D82"/>
    <w:rsid w:val="00044DA3"/>
    <w:rsid w:val="0004686A"/>
    <w:rsid w:val="000477C8"/>
    <w:rsid w:val="000507EA"/>
    <w:rsid w:val="000534C6"/>
    <w:rsid w:val="00053681"/>
    <w:rsid w:val="0005411C"/>
    <w:rsid w:val="0005741D"/>
    <w:rsid w:val="00057C0A"/>
    <w:rsid w:val="00063E25"/>
    <w:rsid w:val="000644AC"/>
    <w:rsid w:val="00065739"/>
    <w:rsid w:val="00067357"/>
    <w:rsid w:val="0006766C"/>
    <w:rsid w:val="00067CDF"/>
    <w:rsid w:val="00070097"/>
    <w:rsid w:val="00072D81"/>
    <w:rsid w:val="000740F5"/>
    <w:rsid w:val="00074136"/>
    <w:rsid w:val="000742CB"/>
    <w:rsid w:val="00074F9D"/>
    <w:rsid w:val="00074FBE"/>
    <w:rsid w:val="00075AF1"/>
    <w:rsid w:val="0007606B"/>
    <w:rsid w:val="0007767A"/>
    <w:rsid w:val="00080056"/>
    <w:rsid w:val="00082B48"/>
    <w:rsid w:val="00082C61"/>
    <w:rsid w:val="00083A09"/>
    <w:rsid w:val="00083C0B"/>
    <w:rsid w:val="00086020"/>
    <w:rsid w:val="00086363"/>
    <w:rsid w:val="00087E55"/>
    <w:rsid w:val="0009005E"/>
    <w:rsid w:val="00090E70"/>
    <w:rsid w:val="0009227E"/>
    <w:rsid w:val="000922B2"/>
    <w:rsid w:val="00092857"/>
    <w:rsid w:val="0009294B"/>
    <w:rsid w:val="00095079"/>
    <w:rsid w:val="000969F3"/>
    <w:rsid w:val="00096AEC"/>
    <w:rsid w:val="000A0E10"/>
    <w:rsid w:val="000A20A9"/>
    <w:rsid w:val="000A4529"/>
    <w:rsid w:val="000A47FA"/>
    <w:rsid w:val="000A48B1"/>
    <w:rsid w:val="000A55FF"/>
    <w:rsid w:val="000A747A"/>
    <w:rsid w:val="000B3143"/>
    <w:rsid w:val="000B5FE2"/>
    <w:rsid w:val="000B6B48"/>
    <w:rsid w:val="000C0BF2"/>
    <w:rsid w:val="000C0EC5"/>
    <w:rsid w:val="000C1A3C"/>
    <w:rsid w:val="000C1A5D"/>
    <w:rsid w:val="000C2605"/>
    <w:rsid w:val="000C4983"/>
    <w:rsid w:val="000C6A2E"/>
    <w:rsid w:val="000C6B05"/>
    <w:rsid w:val="000C6DD6"/>
    <w:rsid w:val="000C73D4"/>
    <w:rsid w:val="000C7F9E"/>
    <w:rsid w:val="000D0EF8"/>
    <w:rsid w:val="000D1E90"/>
    <w:rsid w:val="000D2971"/>
    <w:rsid w:val="000D379D"/>
    <w:rsid w:val="000D3D4C"/>
    <w:rsid w:val="000D4920"/>
    <w:rsid w:val="000D4A4A"/>
    <w:rsid w:val="000D4F51"/>
    <w:rsid w:val="000D592E"/>
    <w:rsid w:val="000D718B"/>
    <w:rsid w:val="000D7217"/>
    <w:rsid w:val="000D7326"/>
    <w:rsid w:val="000D74E2"/>
    <w:rsid w:val="000D7B05"/>
    <w:rsid w:val="000E01FD"/>
    <w:rsid w:val="000E07CB"/>
    <w:rsid w:val="000E0C46"/>
    <w:rsid w:val="000E0CE4"/>
    <w:rsid w:val="000E1CD1"/>
    <w:rsid w:val="000E2130"/>
    <w:rsid w:val="000E37F7"/>
    <w:rsid w:val="000E478B"/>
    <w:rsid w:val="000E4B21"/>
    <w:rsid w:val="000E5CC7"/>
    <w:rsid w:val="000E6A03"/>
    <w:rsid w:val="000E6FD0"/>
    <w:rsid w:val="000E7025"/>
    <w:rsid w:val="000E7623"/>
    <w:rsid w:val="000F030C"/>
    <w:rsid w:val="000F0432"/>
    <w:rsid w:val="000F129C"/>
    <w:rsid w:val="000F15CA"/>
    <w:rsid w:val="000F26F0"/>
    <w:rsid w:val="000F481B"/>
    <w:rsid w:val="000F5370"/>
    <w:rsid w:val="000F5B86"/>
    <w:rsid w:val="000F5DDD"/>
    <w:rsid w:val="000F62FF"/>
    <w:rsid w:val="000F632E"/>
    <w:rsid w:val="000F6892"/>
    <w:rsid w:val="000F6B6A"/>
    <w:rsid w:val="000F75A0"/>
    <w:rsid w:val="000F7AAF"/>
    <w:rsid w:val="00100072"/>
    <w:rsid w:val="00101EA2"/>
    <w:rsid w:val="001026CC"/>
    <w:rsid w:val="0010561F"/>
    <w:rsid w:val="001056AA"/>
    <w:rsid w:val="001056DE"/>
    <w:rsid w:val="001076C6"/>
    <w:rsid w:val="00107E51"/>
    <w:rsid w:val="001104FB"/>
    <w:rsid w:val="00111701"/>
    <w:rsid w:val="00111FEC"/>
    <w:rsid w:val="001122B5"/>
    <w:rsid w:val="001124C0"/>
    <w:rsid w:val="00113D15"/>
    <w:rsid w:val="00113E93"/>
    <w:rsid w:val="001145A3"/>
    <w:rsid w:val="00114778"/>
    <w:rsid w:val="00114B38"/>
    <w:rsid w:val="00115086"/>
    <w:rsid w:val="00115A3F"/>
    <w:rsid w:val="00115FBB"/>
    <w:rsid w:val="00116403"/>
    <w:rsid w:val="001168B6"/>
    <w:rsid w:val="0011779C"/>
    <w:rsid w:val="00117A9F"/>
    <w:rsid w:val="00120EAB"/>
    <w:rsid w:val="00121AEA"/>
    <w:rsid w:val="001225C4"/>
    <w:rsid w:val="001231E4"/>
    <w:rsid w:val="0012354A"/>
    <w:rsid w:val="001244ED"/>
    <w:rsid w:val="00125716"/>
    <w:rsid w:val="00125B6E"/>
    <w:rsid w:val="001260FC"/>
    <w:rsid w:val="00126CEE"/>
    <w:rsid w:val="00127564"/>
    <w:rsid w:val="001306B9"/>
    <w:rsid w:val="001306F5"/>
    <w:rsid w:val="00130E71"/>
    <w:rsid w:val="0013134C"/>
    <w:rsid w:val="0013175F"/>
    <w:rsid w:val="001317D6"/>
    <w:rsid w:val="00132D80"/>
    <w:rsid w:val="001333CD"/>
    <w:rsid w:val="00136319"/>
    <w:rsid w:val="00136CE0"/>
    <w:rsid w:val="00137410"/>
    <w:rsid w:val="00141BEB"/>
    <w:rsid w:val="00141F22"/>
    <w:rsid w:val="00144844"/>
    <w:rsid w:val="00144C40"/>
    <w:rsid w:val="00145F79"/>
    <w:rsid w:val="00146646"/>
    <w:rsid w:val="00146AC3"/>
    <w:rsid w:val="00146BBD"/>
    <w:rsid w:val="001502A2"/>
    <w:rsid w:val="001512B4"/>
    <w:rsid w:val="00152FDE"/>
    <w:rsid w:val="00153662"/>
    <w:rsid w:val="001561DB"/>
    <w:rsid w:val="00160901"/>
    <w:rsid w:val="00160F3E"/>
    <w:rsid w:val="00161824"/>
    <w:rsid w:val="001620A5"/>
    <w:rsid w:val="00162F74"/>
    <w:rsid w:val="001630FA"/>
    <w:rsid w:val="00163614"/>
    <w:rsid w:val="00163F06"/>
    <w:rsid w:val="00164E53"/>
    <w:rsid w:val="0016590E"/>
    <w:rsid w:val="00165DC1"/>
    <w:rsid w:val="0016699D"/>
    <w:rsid w:val="0016766A"/>
    <w:rsid w:val="001677E9"/>
    <w:rsid w:val="00170B7B"/>
    <w:rsid w:val="00171A99"/>
    <w:rsid w:val="00174A05"/>
    <w:rsid w:val="00175159"/>
    <w:rsid w:val="00175BDA"/>
    <w:rsid w:val="00176208"/>
    <w:rsid w:val="0018211B"/>
    <w:rsid w:val="001825BE"/>
    <w:rsid w:val="0018284B"/>
    <w:rsid w:val="001840D3"/>
    <w:rsid w:val="00185F2B"/>
    <w:rsid w:val="00186C39"/>
    <w:rsid w:val="00187F3F"/>
    <w:rsid w:val="001900F8"/>
    <w:rsid w:val="001906D9"/>
    <w:rsid w:val="00191258"/>
    <w:rsid w:val="00192165"/>
    <w:rsid w:val="00192680"/>
    <w:rsid w:val="00193037"/>
    <w:rsid w:val="00193A2C"/>
    <w:rsid w:val="00193A82"/>
    <w:rsid w:val="001957A4"/>
    <w:rsid w:val="00195A43"/>
    <w:rsid w:val="00196C9E"/>
    <w:rsid w:val="00196F26"/>
    <w:rsid w:val="00197F76"/>
    <w:rsid w:val="001A288E"/>
    <w:rsid w:val="001A2B04"/>
    <w:rsid w:val="001A4BE5"/>
    <w:rsid w:val="001A524C"/>
    <w:rsid w:val="001A69C2"/>
    <w:rsid w:val="001A69DB"/>
    <w:rsid w:val="001A6EEB"/>
    <w:rsid w:val="001B0449"/>
    <w:rsid w:val="001B0DDC"/>
    <w:rsid w:val="001B37BB"/>
    <w:rsid w:val="001B634B"/>
    <w:rsid w:val="001B6A0D"/>
    <w:rsid w:val="001B6DC2"/>
    <w:rsid w:val="001B6DE5"/>
    <w:rsid w:val="001C149C"/>
    <w:rsid w:val="001C15D1"/>
    <w:rsid w:val="001C188C"/>
    <w:rsid w:val="001C21AC"/>
    <w:rsid w:val="001C30DF"/>
    <w:rsid w:val="001C47BA"/>
    <w:rsid w:val="001C567D"/>
    <w:rsid w:val="001C576C"/>
    <w:rsid w:val="001C59EA"/>
    <w:rsid w:val="001C62C0"/>
    <w:rsid w:val="001C6BBB"/>
    <w:rsid w:val="001C6E72"/>
    <w:rsid w:val="001C7727"/>
    <w:rsid w:val="001D017B"/>
    <w:rsid w:val="001D0F0A"/>
    <w:rsid w:val="001D0FE0"/>
    <w:rsid w:val="001D21B0"/>
    <w:rsid w:val="001D2D7D"/>
    <w:rsid w:val="001D406C"/>
    <w:rsid w:val="001D41EE"/>
    <w:rsid w:val="001D4578"/>
    <w:rsid w:val="001D45EB"/>
    <w:rsid w:val="001D59BD"/>
    <w:rsid w:val="001D70EE"/>
    <w:rsid w:val="001E0008"/>
    <w:rsid w:val="001E0380"/>
    <w:rsid w:val="001E136D"/>
    <w:rsid w:val="001E13A6"/>
    <w:rsid w:val="001E13B1"/>
    <w:rsid w:val="001E146C"/>
    <w:rsid w:val="001E1616"/>
    <w:rsid w:val="001E17B3"/>
    <w:rsid w:val="001E1991"/>
    <w:rsid w:val="001E1B0A"/>
    <w:rsid w:val="001E3FF8"/>
    <w:rsid w:val="001E4B71"/>
    <w:rsid w:val="001E6097"/>
    <w:rsid w:val="001E62CF"/>
    <w:rsid w:val="001E67BB"/>
    <w:rsid w:val="001F3A19"/>
    <w:rsid w:val="001F6262"/>
    <w:rsid w:val="001F679E"/>
    <w:rsid w:val="002004EA"/>
    <w:rsid w:val="0020198F"/>
    <w:rsid w:val="002019E1"/>
    <w:rsid w:val="002027EC"/>
    <w:rsid w:val="00203CE5"/>
    <w:rsid w:val="00205F67"/>
    <w:rsid w:val="002063D0"/>
    <w:rsid w:val="0020681F"/>
    <w:rsid w:val="002105B9"/>
    <w:rsid w:val="00211FD9"/>
    <w:rsid w:val="00212FE0"/>
    <w:rsid w:val="0021373E"/>
    <w:rsid w:val="002146AE"/>
    <w:rsid w:val="002165C3"/>
    <w:rsid w:val="00216ACF"/>
    <w:rsid w:val="0022075E"/>
    <w:rsid w:val="00221577"/>
    <w:rsid w:val="00221888"/>
    <w:rsid w:val="0022356F"/>
    <w:rsid w:val="00223992"/>
    <w:rsid w:val="00224007"/>
    <w:rsid w:val="00224CF4"/>
    <w:rsid w:val="002250A8"/>
    <w:rsid w:val="0022799C"/>
    <w:rsid w:val="00227A26"/>
    <w:rsid w:val="00230104"/>
    <w:rsid w:val="00231C24"/>
    <w:rsid w:val="00234467"/>
    <w:rsid w:val="00234B26"/>
    <w:rsid w:val="00235598"/>
    <w:rsid w:val="00236441"/>
    <w:rsid w:val="00237BD4"/>
    <w:rsid w:val="00237D8D"/>
    <w:rsid w:val="002412D1"/>
    <w:rsid w:val="00241DA2"/>
    <w:rsid w:val="00243BE9"/>
    <w:rsid w:val="00244B70"/>
    <w:rsid w:val="00245350"/>
    <w:rsid w:val="002453CB"/>
    <w:rsid w:val="00245973"/>
    <w:rsid w:val="00247722"/>
    <w:rsid w:val="00247FEE"/>
    <w:rsid w:val="00250E7D"/>
    <w:rsid w:val="0025346A"/>
    <w:rsid w:val="002565D5"/>
    <w:rsid w:val="00260556"/>
    <w:rsid w:val="00260DE2"/>
    <w:rsid w:val="002616C9"/>
    <w:rsid w:val="00261DE1"/>
    <w:rsid w:val="002622C0"/>
    <w:rsid w:val="002624BC"/>
    <w:rsid w:val="00265F84"/>
    <w:rsid w:val="0026617A"/>
    <w:rsid w:val="00266309"/>
    <w:rsid w:val="002666D8"/>
    <w:rsid w:val="00266C4F"/>
    <w:rsid w:val="002675BB"/>
    <w:rsid w:val="00267FA9"/>
    <w:rsid w:val="002700E0"/>
    <w:rsid w:val="00272B67"/>
    <w:rsid w:val="00273BA9"/>
    <w:rsid w:val="00273FE3"/>
    <w:rsid w:val="00274562"/>
    <w:rsid w:val="002748BB"/>
    <w:rsid w:val="00276C16"/>
    <w:rsid w:val="002778AE"/>
    <w:rsid w:val="00280CA2"/>
    <w:rsid w:val="0028269A"/>
    <w:rsid w:val="00282A36"/>
    <w:rsid w:val="00282E04"/>
    <w:rsid w:val="00283590"/>
    <w:rsid w:val="00283FDE"/>
    <w:rsid w:val="00285145"/>
    <w:rsid w:val="002851AE"/>
    <w:rsid w:val="00286973"/>
    <w:rsid w:val="00290068"/>
    <w:rsid w:val="00290354"/>
    <w:rsid w:val="0029063C"/>
    <w:rsid w:val="00291141"/>
    <w:rsid w:val="00293051"/>
    <w:rsid w:val="00293283"/>
    <w:rsid w:val="002941DB"/>
    <w:rsid w:val="00294251"/>
    <w:rsid w:val="002944D0"/>
    <w:rsid w:val="00294E70"/>
    <w:rsid w:val="00294F57"/>
    <w:rsid w:val="0029679B"/>
    <w:rsid w:val="00296BBD"/>
    <w:rsid w:val="002A15DB"/>
    <w:rsid w:val="002A1924"/>
    <w:rsid w:val="002A31CC"/>
    <w:rsid w:val="002A6514"/>
    <w:rsid w:val="002A6B48"/>
    <w:rsid w:val="002A7420"/>
    <w:rsid w:val="002A7B69"/>
    <w:rsid w:val="002B08E4"/>
    <w:rsid w:val="002B0F12"/>
    <w:rsid w:val="002B0F5A"/>
    <w:rsid w:val="002B1308"/>
    <w:rsid w:val="002B2F08"/>
    <w:rsid w:val="002B2FAE"/>
    <w:rsid w:val="002B3A04"/>
    <w:rsid w:val="002B4554"/>
    <w:rsid w:val="002B49EF"/>
    <w:rsid w:val="002B4EF7"/>
    <w:rsid w:val="002B5BE3"/>
    <w:rsid w:val="002B607C"/>
    <w:rsid w:val="002B6575"/>
    <w:rsid w:val="002C1BB3"/>
    <w:rsid w:val="002C2873"/>
    <w:rsid w:val="002C2AE6"/>
    <w:rsid w:val="002C34C6"/>
    <w:rsid w:val="002C3FA4"/>
    <w:rsid w:val="002C49AC"/>
    <w:rsid w:val="002C5CD5"/>
    <w:rsid w:val="002C611C"/>
    <w:rsid w:val="002C67A4"/>
    <w:rsid w:val="002C688B"/>
    <w:rsid w:val="002C72D8"/>
    <w:rsid w:val="002C78A8"/>
    <w:rsid w:val="002D0679"/>
    <w:rsid w:val="002D11FA"/>
    <w:rsid w:val="002D19BD"/>
    <w:rsid w:val="002D3933"/>
    <w:rsid w:val="002D418A"/>
    <w:rsid w:val="002D4768"/>
    <w:rsid w:val="002D50C0"/>
    <w:rsid w:val="002D6455"/>
    <w:rsid w:val="002D6E69"/>
    <w:rsid w:val="002D71E5"/>
    <w:rsid w:val="002D7D40"/>
    <w:rsid w:val="002E009D"/>
    <w:rsid w:val="002E0DDF"/>
    <w:rsid w:val="002E0E6E"/>
    <w:rsid w:val="002E2906"/>
    <w:rsid w:val="002E2D70"/>
    <w:rsid w:val="002E45D7"/>
    <w:rsid w:val="002E5612"/>
    <w:rsid w:val="002E5635"/>
    <w:rsid w:val="002E5CC0"/>
    <w:rsid w:val="002E64C3"/>
    <w:rsid w:val="002E6A2C"/>
    <w:rsid w:val="002E6DDF"/>
    <w:rsid w:val="002F1D8C"/>
    <w:rsid w:val="002F21DA"/>
    <w:rsid w:val="002F38E2"/>
    <w:rsid w:val="002F3F31"/>
    <w:rsid w:val="002F48DD"/>
    <w:rsid w:val="002F4A01"/>
    <w:rsid w:val="002F5597"/>
    <w:rsid w:val="002F6DA5"/>
    <w:rsid w:val="002F72BD"/>
    <w:rsid w:val="002F7EB3"/>
    <w:rsid w:val="00301F39"/>
    <w:rsid w:val="0030415F"/>
    <w:rsid w:val="003053C2"/>
    <w:rsid w:val="003068AD"/>
    <w:rsid w:val="0030718B"/>
    <w:rsid w:val="0031101A"/>
    <w:rsid w:val="0031172E"/>
    <w:rsid w:val="00312A10"/>
    <w:rsid w:val="003142C8"/>
    <w:rsid w:val="00314547"/>
    <w:rsid w:val="00316808"/>
    <w:rsid w:val="00316BAA"/>
    <w:rsid w:val="003170A1"/>
    <w:rsid w:val="00320AAA"/>
    <w:rsid w:val="00324240"/>
    <w:rsid w:val="0032493F"/>
    <w:rsid w:val="00325926"/>
    <w:rsid w:val="003261AA"/>
    <w:rsid w:val="00326429"/>
    <w:rsid w:val="0032709A"/>
    <w:rsid w:val="00327A8A"/>
    <w:rsid w:val="003337C9"/>
    <w:rsid w:val="003338F4"/>
    <w:rsid w:val="00336235"/>
    <w:rsid w:val="00336470"/>
    <w:rsid w:val="00336610"/>
    <w:rsid w:val="00341F70"/>
    <w:rsid w:val="003426CE"/>
    <w:rsid w:val="00343CF7"/>
    <w:rsid w:val="00343F73"/>
    <w:rsid w:val="00344C3D"/>
    <w:rsid w:val="00345060"/>
    <w:rsid w:val="00350A50"/>
    <w:rsid w:val="00350F3F"/>
    <w:rsid w:val="0035323B"/>
    <w:rsid w:val="00354297"/>
    <w:rsid w:val="003555BF"/>
    <w:rsid w:val="00355DF0"/>
    <w:rsid w:val="00356AFA"/>
    <w:rsid w:val="00357563"/>
    <w:rsid w:val="003609D2"/>
    <w:rsid w:val="00363F22"/>
    <w:rsid w:val="00364851"/>
    <w:rsid w:val="00366DE9"/>
    <w:rsid w:val="00367498"/>
    <w:rsid w:val="00367A22"/>
    <w:rsid w:val="00367EFF"/>
    <w:rsid w:val="003702A5"/>
    <w:rsid w:val="00370848"/>
    <w:rsid w:val="0037167E"/>
    <w:rsid w:val="003729C9"/>
    <w:rsid w:val="00372ECD"/>
    <w:rsid w:val="00373797"/>
    <w:rsid w:val="00373A35"/>
    <w:rsid w:val="0037459F"/>
    <w:rsid w:val="00375564"/>
    <w:rsid w:val="00376820"/>
    <w:rsid w:val="00377500"/>
    <w:rsid w:val="0038059E"/>
    <w:rsid w:val="00383191"/>
    <w:rsid w:val="00384AC1"/>
    <w:rsid w:val="00386DED"/>
    <w:rsid w:val="003878C1"/>
    <w:rsid w:val="00387EAA"/>
    <w:rsid w:val="003912E7"/>
    <w:rsid w:val="00391FAB"/>
    <w:rsid w:val="00393947"/>
    <w:rsid w:val="00394155"/>
    <w:rsid w:val="00396DC3"/>
    <w:rsid w:val="003A0653"/>
    <w:rsid w:val="003A2275"/>
    <w:rsid w:val="003A2DF9"/>
    <w:rsid w:val="003A315D"/>
    <w:rsid w:val="003A488D"/>
    <w:rsid w:val="003A4CA1"/>
    <w:rsid w:val="003A5337"/>
    <w:rsid w:val="003A60CA"/>
    <w:rsid w:val="003A6A4F"/>
    <w:rsid w:val="003A7088"/>
    <w:rsid w:val="003A736D"/>
    <w:rsid w:val="003A7462"/>
    <w:rsid w:val="003B00DF"/>
    <w:rsid w:val="003B1275"/>
    <w:rsid w:val="003B1367"/>
    <w:rsid w:val="003B1778"/>
    <w:rsid w:val="003B22E7"/>
    <w:rsid w:val="003B4192"/>
    <w:rsid w:val="003B439C"/>
    <w:rsid w:val="003B4E50"/>
    <w:rsid w:val="003B51A7"/>
    <w:rsid w:val="003B5911"/>
    <w:rsid w:val="003B6D31"/>
    <w:rsid w:val="003B7EAC"/>
    <w:rsid w:val="003C11CB"/>
    <w:rsid w:val="003C1826"/>
    <w:rsid w:val="003C3C2E"/>
    <w:rsid w:val="003C75F3"/>
    <w:rsid w:val="003C78A3"/>
    <w:rsid w:val="003D164D"/>
    <w:rsid w:val="003D4E4C"/>
    <w:rsid w:val="003D6E29"/>
    <w:rsid w:val="003E0784"/>
    <w:rsid w:val="003E12E5"/>
    <w:rsid w:val="003E140B"/>
    <w:rsid w:val="003E1867"/>
    <w:rsid w:val="003E1F27"/>
    <w:rsid w:val="003E486B"/>
    <w:rsid w:val="003E5343"/>
    <w:rsid w:val="003E5729"/>
    <w:rsid w:val="003E7293"/>
    <w:rsid w:val="003F0A60"/>
    <w:rsid w:val="003F1DC2"/>
    <w:rsid w:val="003F2CD5"/>
    <w:rsid w:val="003F3FD0"/>
    <w:rsid w:val="003F4EE0"/>
    <w:rsid w:val="003F5252"/>
    <w:rsid w:val="003F63BC"/>
    <w:rsid w:val="003F705D"/>
    <w:rsid w:val="003F7687"/>
    <w:rsid w:val="004003B8"/>
    <w:rsid w:val="00400BA4"/>
    <w:rsid w:val="00402153"/>
    <w:rsid w:val="00402A3E"/>
    <w:rsid w:val="00402FC1"/>
    <w:rsid w:val="004033CC"/>
    <w:rsid w:val="0040351B"/>
    <w:rsid w:val="00403E43"/>
    <w:rsid w:val="0040469F"/>
    <w:rsid w:val="00404B8F"/>
    <w:rsid w:val="00406CE0"/>
    <w:rsid w:val="00413662"/>
    <w:rsid w:val="00413E18"/>
    <w:rsid w:val="004142FC"/>
    <w:rsid w:val="004160E1"/>
    <w:rsid w:val="0041703F"/>
    <w:rsid w:val="0041707B"/>
    <w:rsid w:val="004171F7"/>
    <w:rsid w:val="00417C56"/>
    <w:rsid w:val="00420FAF"/>
    <w:rsid w:val="004210B0"/>
    <w:rsid w:val="004212CF"/>
    <w:rsid w:val="004213F0"/>
    <w:rsid w:val="00422009"/>
    <w:rsid w:val="004246DA"/>
    <w:rsid w:val="00425082"/>
    <w:rsid w:val="004259DC"/>
    <w:rsid w:val="00426382"/>
    <w:rsid w:val="00430C92"/>
    <w:rsid w:val="00431D30"/>
    <w:rsid w:val="00431DEB"/>
    <w:rsid w:val="00433256"/>
    <w:rsid w:val="00433F7D"/>
    <w:rsid w:val="004347FA"/>
    <w:rsid w:val="004348D8"/>
    <w:rsid w:val="00434EDD"/>
    <w:rsid w:val="00443397"/>
    <w:rsid w:val="00443D20"/>
    <w:rsid w:val="004443E3"/>
    <w:rsid w:val="00445207"/>
    <w:rsid w:val="00445416"/>
    <w:rsid w:val="00445514"/>
    <w:rsid w:val="0044633F"/>
    <w:rsid w:val="004467D0"/>
    <w:rsid w:val="00446B29"/>
    <w:rsid w:val="00450E05"/>
    <w:rsid w:val="0045263C"/>
    <w:rsid w:val="004529DA"/>
    <w:rsid w:val="00453F9A"/>
    <w:rsid w:val="004540D1"/>
    <w:rsid w:val="00454246"/>
    <w:rsid w:val="0045471F"/>
    <w:rsid w:val="00455D21"/>
    <w:rsid w:val="00456D14"/>
    <w:rsid w:val="004578CB"/>
    <w:rsid w:val="00461F60"/>
    <w:rsid w:val="0046311F"/>
    <w:rsid w:val="00463988"/>
    <w:rsid w:val="0046494F"/>
    <w:rsid w:val="004677B7"/>
    <w:rsid w:val="00467DD7"/>
    <w:rsid w:val="00471734"/>
    <w:rsid w:val="00471E91"/>
    <w:rsid w:val="00473366"/>
    <w:rsid w:val="00473DFA"/>
    <w:rsid w:val="0047439F"/>
    <w:rsid w:val="00474675"/>
    <w:rsid w:val="0047470C"/>
    <w:rsid w:val="00474E06"/>
    <w:rsid w:val="00475091"/>
    <w:rsid w:val="00475635"/>
    <w:rsid w:val="0047597F"/>
    <w:rsid w:val="004759ED"/>
    <w:rsid w:val="00476BF0"/>
    <w:rsid w:val="0048040C"/>
    <w:rsid w:val="00481632"/>
    <w:rsid w:val="004841D6"/>
    <w:rsid w:val="004866CF"/>
    <w:rsid w:val="0048691D"/>
    <w:rsid w:val="0048721E"/>
    <w:rsid w:val="00487693"/>
    <w:rsid w:val="004908C2"/>
    <w:rsid w:val="0049170B"/>
    <w:rsid w:val="00491BD0"/>
    <w:rsid w:val="00491D51"/>
    <w:rsid w:val="004936E9"/>
    <w:rsid w:val="00494BBD"/>
    <w:rsid w:val="00494ECC"/>
    <w:rsid w:val="0049510A"/>
    <w:rsid w:val="00497696"/>
    <w:rsid w:val="004A0419"/>
    <w:rsid w:val="004A0B8D"/>
    <w:rsid w:val="004A0CD6"/>
    <w:rsid w:val="004A1948"/>
    <w:rsid w:val="004A26FB"/>
    <w:rsid w:val="004A2F12"/>
    <w:rsid w:val="004A35F9"/>
    <w:rsid w:val="004A6A4E"/>
    <w:rsid w:val="004A6E98"/>
    <w:rsid w:val="004B135E"/>
    <w:rsid w:val="004B2483"/>
    <w:rsid w:val="004B24C1"/>
    <w:rsid w:val="004B390D"/>
    <w:rsid w:val="004B47FA"/>
    <w:rsid w:val="004C1B2B"/>
    <w:rsid w:val="004C292F"/>
    <w:rsid w:val="004C4666"/>
    <w:rsid w:val="004C51D5"/>
    <w:rsid w:val="004C5229"/>
    <w:rsid w:val="004C5881"/>
    <w:rsid w:val="004D0179"/>
    <w:rsid w:val="004D0798"/>
    <w:rsid w:val="004D2D4E"/>
    <w:rsid w:val="004D30D1"/>
    <w:rsid w:val="004D48D2"/>
    <w:rsid w:val="004D5909"/>
    <w:rsid w:val="004D6BAC"/>
    <w:rsid w:val="004D6C7E"/>
    <w:rsid w:val="004D6E9A"/>
    <w:rsid w:val="004D7189"/>
    <w:rsid w:val="004D7DC6"/>
    <w:rsid w:val="004E245E"/>
    <w:rsid w:val="004E31B7"/>
    <w:rsid w:val="004E3A55"/>
    <w:rsid w:val="004E422F"/>
    <w:rsid w:val="004E5AB0"/>
    <w:rsid w:val="004F0B94"/>
    <w:rsid w:val="004F12D1"/>
    <w:rsid w:val="004F32DA"/>
    <w:rsid w:val="004F4346"/>
    <w:rsid w:val="004F5146"/>
    <w:rsid w:val="004F53EC"/>
    <w:rsid w:val="004F550F"/>
    <w:rsid w:val="00502612"/>
    <w:rsid w:val="00502DFA"/>
    <w:rsid w:val="0050566E"/>
    <w:rsid w:val="00506C06"/>
    <w:rsid w:val="00510280"/>
    <w:rsid w:val="00511623"/>
    <w:rsid w:val="00511751"/>
    <w:rsid w:val="005117FD"/>
    <w:rsid w:val="005119B8"/>
    <w:rsid w:val="005128DC"/>
    <w:rsid w:val="00513D73"/>
    <w:rsid w:val="00513E1D"/>
    <w:rsid w:val="00514196"/>
    <w:rsid w:val="005148D2"/>
    <w:rsid w:val="00514A43"/>
    <w:rsid w:val="00514C51"/>
    <w:rsid w:val="005165A6"/>
    <w:rsid w:val="00516A6B"/>
    <w:rsid w:val="005174E5"/>
    <w:rsid w:val="005215F7"/>
    <w:rsid w:val="00521CD2"/>
    <w:rsid w:val="00522393"/>
    <w:rsid w:val="00522620"/>
    <w:rsid w:val="00522C46"/>
    <w:rsid w:val="005233D5"/>
    <w:rsid w:val="00524A44"/>
    <w:rsid w:val="00524B0B"/>
    <w:rsid w:val="00525656"/>
    <w:rsid w:val="00525CFC"/>
    <w:rsid w:val="00526447"/>
    <w:rsid w:val="00530652"/>
    <w:rsid w:val="00530CC2"/>
    <w:rsid w:val="005315ED"/>
    <w:rsid w:val="00532834"/>
    <w:rsid w:val="005341D9"/>
    <w:rsid w:val="00534C02"/>
    <w:rsid w:val="005372F3"/>
    <w:rsid w:val="00537CDC"/>
    <w:rsid w:val="005403C0"/>
    <w:rsid w:val="005414EC"/>
    <w:rsid w:val="0054264B"/>
    <w:rsid w:val="00543786"/>
    <w:rsid w:val="005452CE"/>
    <w:rsid w:val="005523D8"/>
    <w:rsid w:val="00552A8C"/>
    <w:rsid w:val="005530CC"/>
    <w:rsid w:val="005533D7"/>
    <w:rsid w:val="00553610"/>
    <w:rsid w:val="005538B4"/>
    <w:rsid w:val="0055589B"/>
    <w:rsid w:val="00556138"/>
    <w:rsid w:val="00560ED0"/>
    <w:rsid w:val="00561735"/>
    <w:rsid w:val="005617E6"/>
    <w:rsid w:val="00561F0F"/>
    <w:rsid w:val="00562021"/>
    <w:rsid w:val="005632BE"/>
    <w:rsid w:val="0056573A"/>
    <w:rsid w:val="005703DE"/>
    <w:rsid w:val="005750D5"/>
    <w:rsid w:val="005753FD"/>
    <w:rsid w:val="005757A9"/>
    <w:rsid w:val="005759C3"/>
    <w:rsid w:val="00576EF5"/>
    <w:rsid w:val="00580FF2"/>
    <w:rsid w:val="0058152B"/>
    <w:rsid w:val="00581604"/>
    <w:rsid w:val="00582778"/>
    <w:rsid w:val="00582B9F"/>
    <w:rsid w:val="005836BD"/>
    <w:rsid w:val="0058381A"/>
    <w:rsid w:val="0058464E"/>
    <w:rsid w:val="00584C13"/>
    <w:rsid w:val="00585398"/>
    <w:rsid w:val="00586B17"/>
    <w:rsid w:val="005904FA"/>
    <w:rsid w:val="00591757"/>
    <w:rsid w:val="0059266A"/>
    <w:rsid w:val="005928A4"/>
    <w:rsid w:val="00592B64"/>
    <w:rsid w:val="00592E8C"/>
    <w:rsid w:val="00593CA8"/>
    <w:rsid w:val="005941BA"/>
    <w:rsid w:val="00594CD4"/>
    <w:rsid w:val="00595988"/>
    <w:rsid w:val="0059612D"/>
    <w:rsid w:val="005A01CB"/>
    <w:rsid w:val="005A03F5"/>
    <w:rsid w:val="005A133C"/>
    <w:rsid w:val="005A2734"/>
    <w:rsid w:val="005A314D"/>
    <w:rsid w:val="005A4FD3"/>
    <w:rsid w:val="005A58FF"/>
    <w:rsid w:val="005A5EAF"/>
    <w:rsid w:val="005A64C0"/>
    <w:rsid w:val="005A7898"/>
    <w:rsid w:val="005B126A"/>
    <w:rsid w:val="005B3132"/>
    <w:rsid w:val="005B3488"/>
    <w:rsid w:val="005B3C11"/>
    <w:rsid w:val="005B3C24"/>
    <w:rsid w:val="005B40C2"/>
    <w:rsid w:val="005B4F8A"/>
    <w:rsid w:val="005B6960"/>
    <w:rsid w:val="005B74A3"/>
    <w:rsid w:val="005C15FA"/>
    <w:rsid w:val="005C1C28"/>
    <w:rsid w:val="005C4125"/>
    <w:rsid w:val="005C4315"/>
    <w:rsid w:val="005C6DB5"/>
    <w:rsid w:val="005D0A90"/>
    <w:rsid w:val="005D0EA9"/>
    <w:rsid w:val="005D292E"/>
    <w:rsid w:val="005D4C85"/>
    <w:rsid w:val="005E02C7"/>
    <w:rsid w:val="005E0F11"/>
    <w:rsid w:val="005E19E7"/>
    <w:rsid w:val="005E2C67"/>
    <w:rsid w:val="005E2C76"/>
    <w:rsid w:val="005E56C6"/>
    <w:rsid w:val="005E5E5D"/>
    <w:rsid w:val="005E6C32"/>
    <w:rsid w:val="005F56D7"/>
    <w:rsid w:val="005F7B52"/>
    <w:rsid w:val="00602122"/>
    <w:rsid w:val="006026B8"/>
    <w:rsid w:val="006042B8"/>
    <w:rsid w:val="00604594"/>
    <w:rsid w:val="0060473A"/>
    <w:rsid w:val="006066A9"/>
    <w:rsid w:val="006112F4"/>
    <w:rsid w:val="00611406"/>
    <w:rsid w:val="00612C1E"/>
    <w:rsid w:val="0061312D"/>
    <w:rsid w:val="00613B8D"/>
    <w:rsid w:val="0061584F"/>
    <w:rsid w:val="00616A50"/>
    <w:rsid w:val="00616D45"/>
    <w:rsid w:val="0061716C"/>
    <w:rsid w:val="006207A7"/>
    <w:rsid w:val="00620EF3"/>
    <w:rsid w:val="00621728"/>
    <w:rsid w:val="0062179E"/>
    <w:rsid w:val="00622329"/>
    <w:rsid w:val="006243A1"/>
    <w:rsid w:val="00627A57"/>
    <w:rsid w:val="006319DD"/>
    <w:rsid w:val="00631A25"/>
    <w:rsid w:val="006321D9"/>
    <w:rsid w:val="00632E56"/>
    <w:rsid w:val="00635057"/>
    <w:rsid w:val="00635873"/>
    <w:rsid w:val="00635CBA"/>
    <w:rsid w:val="00636726"/>
    <w:rsid w:val="00637BAE"/>
    <w:rsid w:val="00640633"/>
    <w:rsid w:val="00640C99"/>
    <w:rsid w:val="00642687"/>
    <w:rsid w:val="0064269C"/>
    <w:rsid w:val="0064287E"/>
    <w:rsid w:val="006431F4"/>
    <w:rsid w:val="0064338B"/>
    <w:rsid w:val="006434E2"/>
    <w:rsid w:val="00643695"/>
    <w:rsid w:val="00644604"/>
    <w:rsid w:val="00645AEA"/>
    <w:rsid w:val="00646542"/>
    <w:rsid w:val="00646AB6"/>
    <w:rsid w:val="006471AF"/>
    <w:rsid w:val="006504F4"/>
    <w:rsid w:val="00651E13"/>
    <w:rsid w:val="00653EE1"/>
    <w:rsid w:val="00654A10"/>
    <w:rsid w:val="00654B7A"/>
    <w:rsid w:val="00654BC9"/>
    <w:rsid w:val="006552FD"/>
    <w:rsid w:val="006602C0"/>
    <w:rsid w:val="006604E4"/>
    <w:rsid w:val="00660C69"/>
    <w:rsid w:val="00661250"/>
    <w:rsid w:val="00661838"/>
    <w:rsid w:val="00661DBD"/>
    <w:rsid w:val="00662859"/>
    <w:rsid w:val="00663AF3"/>
    <w:rsid w:val="006646EF"/>
    <w:rsid w:val="00665358"/>
    <w:rsid w:val="00665776"/>
    <w:rsid w:val="00666545"/>
    <w:rsid w:val="0066659F"/>
    <w:rsid w:val="00666B6C"/>
    <w:rsid w:val="00667C98"/>
    <w:rsid w:val="0067174F"/>
    <w:rsid w:val="00671B9F"/>
    <w:rsid w:val="00671CFB"/>
    <w:rsid w:val="00674034"/>
    <w:rsid w:val="0067459B"/>
    <w:rsid w:val="0067506D"/>
    <w:rsid w:val="00675646"/>
    <w:rsid w:val="0067566F"/>
    <w:rsid w:val="00676F00"/>
    <w:rsid w:val="006779A3"/>
    <w:rsid w:val="00677B03"/>
    <w:rsid w:val="00677F1C"/>
    <w:rsid w:val="0068080B"/>
    <w:rsid w:val="00681A55"/>
    <w:rsid w:val="00682682"/>
    <w:rsid w:val="00682702"/>
    <w:rsid w:val="00684B76"/>
    <w:rsid w:val="00686F3F"/>
    <w:rsid w:val="00692368"/>
    <w:rsid w:val="00692A0A"/>
    <w:rsid w:val="00693008"/>
    <w:rsid w:val="00694552"/>
    <w:rsid w:val="006945E5"/>
    <w:rsid w:val="00694DF0"/>
    <w:rsid w:val="006951F6"/>
    <w:rsid w:val="006A082B"/>
    <w:rsid w:val="006A08B4"/>
    <w:rsid w:val="006A0B59"/>
    <w:rsid w:val="006A1BE3"/>
    <w:rsid w:val="006A2EBC"/>
    <w:rsid w:val="006A3D94"/>
    <w:rsid w:val="006A5EA0"/>
    <w:rsid w:val="006A783B"/>
    <w:rsid w:val="006A7941"/>
    <w:rsid w:val="006A7B33"/>
    <w:rsid w:val="006B2817"/>
    <w:rsid w:val="006B4707"/>
    <w:rsid w:val="006B4E13"/>
    <w:rsid w:val="006B7067"/>
    <w:rsid w:val="006B75DD"/>
    <w:rsid w:val="006C1549"/>
    <w:rsid w:val="006C2224"/>
    <w:rsid w:val="006C274E"/>
    <w:rsid w:val="006C3E68"/>
    <w:rsid w:val="006C4DFF"/>
    <w:rsid w:val="006C5E8B"/>
    <w:rsid w:val="006C67E0"/>
    <w:rsid w:val="006C6922"/>
    <w:rsid w:val="006C69A8"/>
    <w:rsid w:val="006C6C55"/>
    <w:rsid w:val="006C7ABA"/>
    <w:rsid w:val="006D04C0"/>
    <w:rsid w:val="006D0D60"/>
    <w:rsid w:val="006D1122"/>
    <w:rsid w:val="006D3648"/>
    <w:rsid w:val="006D3C00"/>
    <w:rsid w:val="006D4C89"/>
    <w:rsid w:val="006D4E66"/>
    <w:rsid w:val="006D739B"/>
    <w:rsid w:val="006D7782"/>
    <w:rsid w:val="006D7DC5"/>
    <w:rsid w:val="006E0CDA"/>
    <w:rsid w:val="006E3675"/>
    <w:rsid w:val="006E457F"/>
    <w:rsid w:val="006E4A7F"/>
    <w:rsid w:val="006E566C"/>
    <w:rsid w:val="006E6337"/>
    <w:rsid w:val="006E63D2"/>
    <w:rsid w:val="006E65AD"/>
    <w:rsid w:val="006E6615"/>
    <w:rsid w:val="006E7C2D"/>
    <w:rsid w:val="006F1866"/>
    <w:rsid w:val="006F23CA"/>
    <w:rsid w:val="006F35D5"/>
    <w:rsid w:val="006F3F54"/>
    <w:rsid w:val="006F4814"/>
    <w:rsid w:val="006F50E1"/>
    <w:rsid w:val="006F5193"/>
    <w:rsid w:val="006F5589"/>
    <w:rsid w:val="006F56BB"/>
    <w:rsid w:val="00701BDD"/>
    <w:rsid w:val="00704290"/>
    <w:rsid w:val="00704DF6"/>
    <w:rsid w:val="00705AE8"/>
    <w:rsid w:val="0070651C"/>
    <w:rsid w:val="0070653F"/>
    <w:rsid w:val="0070704D"/>
    <w:rsid w:val="007132A3"/>
    <w:rsid w:val="00713457"/>
    <w:rsid w:val="007152AE"/>
    <w:rsid w:val="007152C3"/>
    <w:rsid w:val="007152C6"/>
    <w:rsid w:val="00716421"/>
    <w:rsid w:val="0071737D"/>
    <w:rsid w:val="00717563"/>
    <w:rsid w:val="00720646"/>
    <w:rsid w:val="00720CAA"/>
    <w:rsid w:val="007222E0"/>
    <w:rsid w:val="00723852"/>
    <w:rsid w:val="00724E3D"/>
    <w:rsid w:val="00724EFB"/>
    <w:rsid w:val="007275CF"/>
    <w:rsid w:val="00727BBC"/>
    <w:rsid w:val="00730E8E"/>
    <w:rsid w:val="0073186E"/>
    <w:rsid w:val="00733146"/>
    <w:rsid w:val="0073363B"/>
    <w:rsid w:val="00733F14"/>
    <w:rsid w:val="0073502D"/>
    <w:rsid w:val="007351E2"/>
    <w:rsid w:val="00735DD2"/>
    <w:rsid w:val="00735FCA"/>
    <w:rsid w:val="007364AF"/>
    <w:rsid w:val="007376C1"/>
    <w:rsid w:val="007410B2"/>
    <w:rsid w:val="007419C3"/>
    <w:rsid w:val="00741C36"/>
    <w:rsid w:val="007426D4"/>
    <w:rsid w:val="007429E0"/>
    <w:rsid w:val="00743DBF"/>
    <w:rsid w:val="007456EA"/>
    <w:rsid w:val="007467A7"/>
    <w:rsid w:val="007469DD"/>
    <w:rsid w:val="00747136"/>
    <w:rsid w:val="007473E6"/>
    <w:rsid w:val="0074741B"/>
    <w:rsid w:val="0074759E"/>
    <w:rsid w:val="007478EA"/>
    <w:rsid w:val="00750401"/>
    <w:rsid w:val="00750DC0"/>
    <w:rsid w:val="00751710"/>
    <w:rsid w:val="007517B8"/>
    <w:rsid w:val="00751BB1"/>
    <w:rsid w:val="00751DF6"/>
    <w:rsid w:val="00752032"/>
    <w:rsid w:val="007534AB"/>
    <w:rsid w:val="00753E93"/>
    <w:rsid w:val="0075415C"/>
    <w:rsid w:val="007555F5"/>
    <w:rsid w:val="00756A49"/>
    <w:rsid w:val="00757209"/>
    <w:rsid w:val="00757770"/>
    <w:rsid w:val="00760918"/>
    <w:rsid w:val="00762089"/>
    <w:rsid w:val="007634A7"/>
    <w:rsid w:val="00763502"/>
    <w:rsid w:val="00764E5B"/>
    <w:rsid w:val="007653C3"/>
    <w:rsid w:val="00765D80"/>
    <w:rsid w:val="00771434"/>
    <w:rsid w:val="00772714"/>
    <w:rsid w:val="00772EEA"/>
    <w:rsid w:val="0077301D"/>
    <w:rsid w:val="0077623E"/>
    <w:rsid w:val="00776591"/>
    <w:rsid w:val="00777D69"/>
    <w:rsid w:val="00783944"/>
    <w:rsid w:val="00783F99"/>
    <w:rsid w:val="00787090"/>
    <w:rsid w:val="007913AB"/>
    <w:rsid w:val="007914F7"/>
    <w:rsid w:val="00791E0D"/>
    <w:rsid w:val="0079281A"/>
    <w:rsid w:val="00793A49"/>
    <w:rsid w:val="00794103"/>
    <w:rsid w:val="00795253"/>
    <w:rsid w:val="007A0CD5"/>
    <w:rsid w:val="007A0D9E"/>
    <w:rsid w:val="007A3A2D"/>
    <w:rsid w:val="007A4EF5"/>
    <w:rsid w:val="007A5221"/>
    <w:rsid w:val="007A56A9"/>
    <w:rsid w:val="007A5935"/>
    <w:rsid w:val="007A6DDF"/>
    <w:rsid w:val="007A7029"/>
    <w:rsid w:val="007A74BA"/>
    <w:rsid w:val="007A7C72"/>
    <w:rsid w:val="007B0795"/>
    <w:rsid w:val="007B0BBF"/>
    <w:rsid w:val="007B1625"/>
    <w:rsid w:val="007B1AC0"/>
    <w:rsid w:val="007B2179"/>
    <w:rsid w:val="007B2C3C"/>
    <w:rsid w:val="007B62E1"/>
    <w:rsid w:val="007B6386"/>
    <w:rsid w:val="007B706E"/>
    <w:rsid w:val="007B7106"/>
    <w:rsid w:val="007B71EB"/>
    <w:rsid w:val="007C0B57"/>
    <w:rsid w:val="007C19B3"/>
    <w:rsid w:val="007C1F34"/>
    <w:rsid w:val="007C3AA2"/>
    <w:rsid w:val="007C3C5F"/>
    <w:rsid w:val="007C612D"/>
    <w:rsid w:val="007C613D"/>
    <w:rsid w:val="007C6205"/>
    <w:rsid w:val="007C686A"/>
    <w:rsid w:val="007C6A1D"/>
    <w:rsid w:val="007C728E"/>
    <w:rsid w:val="007D0575"/>
    <w:rsid w:val="007D1310"/>
    <w:rsid w:val="007D178B"/>
    <w:rsid w:val="007D2091"/>
    <w:rsid w:val="007D2AB6"/>
    <w:rsid w:val="007D2C53"/>
    <w:rsid w:val="007D3D60"/>
    <w:rsid w:val="007D4FB3"/>
    <w:rsid w:val="007D54F6"/>
    <w:rsid w:val="007D699D"/>
    <w:rsid w:val="007D6B23"/>
    <w:rsid w:val="007D78AA"/>
    <w:rsid w:val="007E0513"/>
    <w:rsid w:val="007E1980"/>
    <w:rsid w:val="007E4B76"/>
    <w:rsid w:val="007E56C6"/>
    <w:rsid w:val="007E5EA8"/>
    <w:rsid w:val="007E604E"/>
    <w:rsid w:val="007E6257"/>
    <w:rsid w:val="007E7E6B"/>
    <w:rsid w:val="007F0CF1"/>
    <w:rsid w:val="007F0CF8"/>
    <w:rsid w:val="007F12A5"/>
    <w:rsid w:val="007F18A5"/>
    <w:rsid w:val="007F1913"/>
    <w:rsid w:val="007F2C8B"/>
    <w:rsid w:val="007F2E87"/>
    <w:rsid w:val="007F394C"/>
    <w:rsid w:val="007F45D0"/>
    <w:rsid w:val="007F4CF1"/>
    <w:rsid w:val="007F5016"/>
    <w:rsid w:val="007F656E"/>
    <w:rsid w:val="007F758D"/>
    <w:rsid w:val="007F7ABC"/>
    <w:rsid w:val="007F7D52"/>
    <w:rsid w:val="008004D3"/>
    <w:rsid w:val="0080092D"/>
    <w:rsid w:val="00800962"/>
    <w:rsid w:val="008048FE"/>
    <w:rsid w:val="008058C8"/>
    <w:rsid w:val="0080654C"/>
    <w:rsid w:val="00806B13"/>
    <w:rsid w:val="008071C6"/>
    <w:rsid w:val="00807572"/>
    <w:rsid w:val="008104B8"/>
    <w:rsid w:val="00810866"/>
    <w:rsid w:val="0081113C"/>
    <w:rsid w:val="00811CEF"/>
    <w:rsid w:val="00812645"/>
    <w:rsid w:val="008138E7"/>
    <w:rsid w:val="00814F91"/>
    <w:rsid w:val="00816A69"/>
    <w:rsid w:val="0081710E"/>
    <w:rsid w:val="00817303"/>
    <w:rsid w:val="00817A00"/>
    <w:rsid w:val="00820BEA"/>
    <w:rsid w:val="00823904"/>
    <w:rsid w:val="00823999"/>
    <w:rsid w:val="008239E8"/>
    <w:rsid w:val="00823AC6"/>
    <w:rsid w:val="00825964"/>
    <w:rsid w:val="0082687B"/>
    <w:rsid w:val="00827930"/>
    <w:rsid w:val="00831A2C"/>
    <w:rsid w:val="00832939"/>
    <w:rsid w:val="00834161"/>
    <w:rsid w:val="00834B96"/>
    <w:rsid w:val="0083529C"/>
    <w:rsid w:val="00835DB3"/>
    <w:rsid w:val="00835F2A"/>
    <w:rsid w:val="0083617B"/>
    <w:rsid w:val="008362EE"/>
    <w:rsid w:val="008371BD"/>
    <w:rsid w:val="00837AD0"/>
    <w:rsid w:val="00837F9F"/>
    <w:rsid w:val="008407A3"/>
    <w:rsid w:val="00840BC8"/>
    <w:rsid w:val="008455FB"/>
    <w:rsid w:val="0084646F"/>
    <w:rsid w:val="00846B15"/>
    <w:rsid w:val="008504A8"/>
    <w:rsid w:val="0085073F"/>
    <w:rsid w:val="00851527"/>
    <w:rsid w:val="0085251E"/>
    <w:rsid w:val="0085282E"/>
    <w:rsid w:val="008556BA"/>
    <w:rsid w:val="00857C52"/>
    <w:rsid w:val="0086146E"/>
    <w:rsid w:val="008614A6"/>
    <w:rsid w:val="008626AC"/>
    <w:rsid w:val="00863236"/>
    <w:rsid w:val="0086608C"/>
    <w:rsid w:val="0086680B"/>
    <w:rsid w:val="00866D71"/>
    <w:rsid w:val="00867376"/>
    <w:rsid w:val="0087198C"/>
    <w:rsid w:val="00871F78"/>
    <w:rsid w:val="00871F84"/>
    <w:rsid w:val="00872C1F"/>
    <w:rsid w:val="008738FC"/>
    <w:rsid w:val="00873B42"/>
    <w:rsid w:val="008748AD"/>
    <w:rsid w:val="00874D69"/>
    <w:rsid w:val="00874E53"/>
    <w:rsid w:val="00876355"/>
    <w:rsid w:val="00876AD2"/>
    <w:rsid w:val="00877251"/>
    <w:rsid w:val="0087768B"/>
    <w:rsid w:val="00880F37"/>
    <w:rsid w:val="0088206E"/>
    <w:rsid w:val="008823D0"/>
    <w:rsid w:val="008841FD"/>
    <w:rsid w:val="00884C6E"/>
    <w:rsid w:val="00884D3B"/>
    <w:rsid w:val="008856D8"/>
    <w:rsid w:val="00891DC7"/>
    <w:rsid w:val="00892BD4"/>
    <w:rsid w:val="00892D04"/>
    <w:rsid w:val="00892E82"/>
    <w:rsid w:val="00893DC2"/>
    <w:rsid w:val="008942FA"/>
    <w:rsid w:val="008958A8"/>
    <w:rsid w:val="00895BAE"/>
    <w:rsid w:val="00897C13"/>
    <w:rsid w:val="008A14BA"/>
    <w:rsid w:val="008A19E2"/>
    <w:rsid w:val="008A3FE7"/>
    <w:rsid w:val="008A513F"/>
    <w:rsid w:val="008A540B"/>
    <w:rsid w:val="008A5B60"/>
    <w:rsid w:val="008A65D8"/>
    <w:rsid w:val="008A6926"/>
    <w:rsid w:val="008A6DB8"/>
    <w:rsid w:val="008A737C"/>
    <w:rsid w:val="008B0112"/>
    <w:rsid w:val="008B0D8B"/>
    <w:rsid w:val="008B1C45"/>
    <w:rsid w:val="008B1EC3"/>
    <w:rsid w:val="008B2B8C"/>
    <w:rsid w:val="008B2BB1"/>
    <w:rsid w:val="008B2CC2"/>
    <w:rsid w:val="008B3A21"/>
    <w:rsid w:val="008B4C7B"/>
    <w:rsid w:val="008B5081"/>
    <w:rsid w:val="008B5989"/>
    <w:rsid w:val="008B59BD"/>
    <w:rsid w:val="008B6234"/>
    <w:rsid w:val="008B67F5"/>
    <w:rsid w:val="008C19D3"/>
    <w:rsid w:val="008C1B58"/>
    <w:rsid w:val="008C2DAF"/>
    <w:rsid w:val="008C2F30"/>
    <w:rsid w:val="008C34F3"/>
    <w:rsid w:val="008C35A8"/>
    <w:rsid w:val="008C39AE"/>
    <w:rsid w:val="008C56DF"/>
    <w:rsid w:val="008C5712"/>
    <w:rsid w:val="008C590D"/>
    <w:rsid w:val="008D1192"/>
    <w:rsid w:val="008D1EC3"/>
    <w:rsid w:val="008D2113"/>
    <w:rsid w:val="008D5397"/>
    <w:rsid w:val="008D6BA6"/>
    <w:rsid w:val="008D78AC"/>
    <w:rsid w:val="008E031B"/>
    <w:rsid w:val="008E03C7"/>
    <w:rsid w:val="008E0B7D"/>
    <w:rsid w:val="008E2AFB"/>
    <w:rsid w:val="008E4079"/>
    <w:rsid w:val="008E4980"/>
    <w:rsid w:val="008E50E5"/>
    <w:rsid w:val="008E670F"/>
    <w:rsid w:val="008E6A6C"/>
    <w:rsid w:val="008E7029"/>
    <w:rsid w:val="008E7EF6"/>
    <w:rsid w:val="008F1871"/>
    <w:rsid w:val="008F1A59"/>
    <w:rsid w:val="008F1E02"/>
    <w:rsid w:val="008F1F98"/>
    <w:rsid w:val="008F5BCC"/>
    <w:rsid w:val="008F6758"/>
    <w:rsid w:val="009000C5"/>
    <w:rsid w:val="0090257C"/>
    <w:rsid w:val="0090406C"/>
    <w:rsid w:val="009040DD"/>
    <w:rsid w:val="00905005"/>
    <w:rsid w:val="00905010"/>
    <w:rsid w:val="00905712"/>
    <w:rsid w:val="00905849"/>
    <w:rsid w:val="00905B47"/>
    <w:rsid w:val="00906CA0"/>
    <w:rsid w:val="00907FB3"/>
    <w:rsid w:val="00910DCE"/>
    <w:rsid w:val="00912678"/>
    <w:rsid w:val="00913049"/>
    <w:rsid w:val="0091323F"/>
    <w:rsid w:val="0091331C"/>
    <w:rsid w:val="00913E98"/>
    <w:rsid w:val="00915798"/>
    <w:rsid w:val="00915B10"/>
    <w:rsid w:val="00916669"/>
    <w:rsid w:val="00920E77"/>
    <w:rsid w:val="00920FAC"/>
    <w:rsid w:val="00924A00"/>
    <w:rsid w:val="00926317"/>
    <w:rsid w:val="0092743B"/>
    <w:rsid w:val="009279DE"/>
    <w:rsid w:val="00930116"/>
    <w:rsid w:val="00930717"/>
    <w:rsid w:val="009323EF"/>
    <w:rsid w:val="00935006"/>
    <w:rsid w:val="009350D7"/>
    <w:rsid w:val="00935514"/>
    <w:rsid w:val="009355F5"/>
    <w:rsid w:val="009362A0"/>
    <w:rsid w:val="009364BB"/>
    <w:rsid w:val="00936D9A"/>
    <w:rsid w:val="00937FB1"/>
    <w:rsid w:val="0094029A"/>
    <w:rsid w:val="00941F03"/>
    <w:rsid w:val="0094212C"/>
    <w:rsid w:val="00942FD6"/>
    <w:rsid w:val="009433DF"/>
    <w:rsid w:val="009435F3"/>
    <w:rsid w:val="00944D49"/>
    <w:rsid w:val="00944DB9"/>
    <w:rsid w:val="0094551D"/>
    <w:rsid w:val="00946893"/>
    <w:rsid w:val="00947614"/>
    <w:rsid w:val="0095089A"/>
    <w:rsid w:val="00952468"/>
    <w:rsid w:val="0095286F"/>
    <w:rsid w:val="00952A38"/>
    <w:rsid w:val="00953C6D"/>
    <w:rsid w:val="00953E72"/>
    <w:rsid w:val="00954689"/>
    <w:rsid w:val="00955D7C"/>
    <w:rsid w:val="00955E0B"/>
    <w:rsid w:val="00957BF1"/>
    <w:rsid w:val="00961109"/>
    <w:rsid w:val="009617C9"/>
    <w:rsid w:val="00961AC6"/>
    <w:rsid w:val="00961C93"/>
    <w:rsid w:val="00962309"/>
    <w:rsid w:val="0096274E"/>
    <w:rsid w:val="00962DC4"/>
    <w:rsid w:val="00963C19"/>
    <w:rsid w:val="00963F99"/>
    <w:rsid w:val="00965051"/>
    <w:rsid w:val="00965324"/>
    <w:rsid w:val="009672D2"/>
    <w:rsid w:val="0097091E"/>
    <w:rsid w:val="0097250E"/>
    <w:rsid w:val="00972F02"/>
    <w:rsid w:val="00974E41"/>
    <w:rsid w:val="00975038"/>
    <w:rsid w:val="009760D3"/>
    <w:rsid w:val="00977132"/>
    <w:rsid w:val="00980917"/>
    <w:rsid w:val="00981236"/>
    <w:rsid w:val="00981A4B"/>
    <w:rsid w:val="00981D34"/>
    <w:rsid w:val="00982501"/>
    <w:rsid w:val="00982C0F"/>
    <w:rsid w:val="00983E7B"/>
    <w:rsid w:val="00983F00"/>
    <w:rsid w:val="00986CCF"/>
    <w:rsid w:val="00987201"/>
    <w:rsid w:val="0098740D"/>
    <w:rsid w:val="009874A6"/>
    <w:rsid w:val="009877D3"/>
    <w:rsid w:val="00987984"/>
    <w:rsid w:val="00990891"/>
    <w:rsid w:val="009923B9"/>
    <w:rsid w:val="009923F6"/>
    <w:rsid w:val="00993259"/>
    <w:rsid w:val="00993821"/>
    <w:rsid w:val="00994174"/>
    <w:rsid w:val="00994B59"/>
    <w:rsid w:val="00994E8F"/>
    <w:rsid w:val="009951DC"/>
    <w:rsid w:val="009959BB"/>
    <w:rsid w:val="00996035"/>
    <w:rsid w:val="00996B0B"/>
    <w:rsid w:val="00997158"/>
    <w:rsid w:val="009A0CE8"/>
    <w:rsid w:val="009A26BE"/>
    <w:rsid w:val="009A3A7C"/>
    <w:rsid w:val="009A4358"/>
    <w:rsid w:val="009A466E"/>
    <w:rsid w:val="009A54D5"/>
    <w:rsid w:val="009A63F8"/>
    <w:rsid w:val="009A67C6"/>
    <w:rsid w:val="009A6D34"/>
    <w:rsid w:val="009A6FBD"/>
    <w:rsid w:val="009A7EF6"/>
    <w:rsid w:val="009B00A3"/>
    <w:rsid w:val="009B03EB"/>
    <w:rsid w:val="009B255C"/>
    <w:rsid w:val="009B2ADB"/>
    <w:rsid w:val="009B56D4"/>
    <w:rsid w:val="009B5E98"/>
    <w:rsid w:val="009B603A"/>
    <w:rsid w:val="009B6425"/>
    <w:rsid w:val="009B7444"/>
    <w:rsid w:val="009B753A"/>
    <w:rsid w:val="009C1C40"/>
    <w:rsid w:val="009C2D0E"/>
    <w:rsid w:val="009C35E9"/>
    <w:rsid w:val="009C3DAC"/>
    <w:rsid w:val="009C42E0"/>
    <w:rsid w:val="009C46DA"/>
    <w:rsid w:val="009C5D8C"/>
    <w:rsid w:val="009D0010"/>
    <w:rsid w:val="009D0E3C"/>
    <w:rsid w:val="009D1136"/>
    <w:rsid w:val="009D3C4E"/>
    <w:rsid w:val="009D5362"/>
    <w:rsid w:val="009D6C91"/>
    <w:rsid w:val="009E1415"/>
    <w:rsid w:val="009E308E"/>
    <w:rsid w:val="009E3578"/>
    <w:rsid w:val="009E3645"/>
    <w:rsid w:val="009E48E0"/>
    <w:rsid w:val="009E50E2"/>
    <w:rsid w:val="009E60DF"/>
    <w:rsid w:val="009E6116"/>
    <w:rsid w:val="009E675A"/>
    <w:rsid w:val="009E67A5"/>
    <w:rsid w:val="009F1892"/>
    <w:rsid w:val="009F23E8"/>
    <w:rsid w:val="009F3DB3"/>
    <w:rsid w:val="009F3F90"/>
    <w:rsid w:val="009F4B02"/>
    <w:rsid w:val="009F7683"/>
    <w:rsid w:val="00A001C9"/>
    <w:rsid w:val="00A005BA"/>
    <w:rsid w:val="00A02E43"/>
    <w:rsid w:val="00A03F42"/>
    <w:rsid w:val="00A065F9"/>
    <w:rsid w:val="00A06CA4"/>
    <w:rsid w:val="00A0741B"/>
    <w:rsid w:val="00A075F3"/>
    <w:rsid w:val="00A07BBF"/>
    <w:rsid w:val="00A07F34"/>
    <w:rsid w:val="00A11CCD"/>
    <w:rsid w:val="00A139FC"/>
    <w:rsid w:val="00A14CC4"/>
    <w:rsid w:val="00A15408"/>
    <w:rsid w:val="00A16B30"/>
    <w:rsid w:val="00A17928"/>
    <w:rsid w:val="00A2055E"/>
    <w:rsid w:val="00A21040"/>
    <w:rsid w:val="00A21A20"/>
    <w:rsid w:val="00A22154"/>
    <w:rsid w:val="00A238EC"/>
    <w:rsid w:val="00A251B9"/>
    <w:rsid w:val="00A25C38"/>
    <w:rsid w:val="00A27173"/>
    <w:rsid w:val="00A27797"/>
    <w:rsid w:val="00A278B8"/>
    <w:rsid w:val="00A2793A"/>
    <w:rsid w:val="00A30AB2"/>
    <w:rsid w:val="00A3399F"/>
    <w:rsid w:val="00A33F57"/>
    <w:rsid w:val="00A35B50"/>
    <w:rsid w:val="00A366F3"/>
    <w:rsid w:val="00A36BBE"/>
    <w:rsid w:val="00A36E1D"/>
    <w:rsid w:val="00A37796"/>
    <w:rsid w:val="00A37AD0"/>
    <w:rsid w:val="00A4276A"/>
    <w:rsid w:val="00A42B9B"/>
    <w:rsid w:val="00A4307A"/>
    <w:rsid w:val="00A43461"/>
    <w:rsid w:val="00A4582A"/>
    <w:rsid w:val="00A46BBC"/>
    <w:rsid w:val="00A47EBB"/>
    <w:rsid w:val="00A500D1"/>
    <w:rsid w:val="00A5068F"/>
    <w:rsid w:val="00A51CB6"/>
    <w:rsid w:val="00A51CDD"/>
    <w:rsid w:val="00A51DC0"/>
    <w:rsid w:val="00A55106"/>
    <w:rsid w:val="00A56522"/>
    <w:rsid w:val="00A570D1"/>
    <w:rsid w:val="00A572C6"/>
    <w:rsid w:val="00A600C9"/>
    <w:rsid w:val="00A60206"/>
    <w:rsid w:val="00A6397D"/>
    <w:rsid w:val="00A64E2A"/>
    <w:rsid w:val="00A64EB4"/>
    <w:rsid w:val="00A6730D"/>
    <w:rsid w:val="00A70F85"/>
    <w:rsid w:val="00A7144E"/>
    <w:rsid w:val="00A71625"/>
    <w:rsid w:val="00A71ABD"/>
    <w:rsid w:val="00A71B9B"/>
    <w:rsid w:val="00A72962"/>
    <w:rsid w:val="00A751C7"/>
    <w:rsid w:val="00A8032E"/>
    <w:rsid w:val="00A82169"/>
    <w:rsid w:val="00A859CF"/>
    <w:rsid w:val="00A86036"/>
    <w:rsid w:val="00A861C5"/>
    <w:rsid w:val="00A87693"/>
    <w:rsid w:val="00A87844"/>
    <w:rsid w:val="00A904DB"/>
    <w:rsid w:val="00A90B61"/>
    <w:rsid w:val="00A96241"/>
    <w:rsid w:val="00A9739F"/>
    <w:rsid w:val="00AA038C"/>
    <w:rsid w:val="00AA0C04"/>
    <w:rsid w:val="00AA1674"/>
    <w:rsid w:val="00AA1C6C"/>
    <w:rsid w:val="00AA3369"/>
    <w:rsid w:val="00AA3B94"/>
    <w:rsid w:val="00AA4E87"/>
    <w:rsid w:val="00AA4F27"/>
    <w:rsid w:val="00AA7A09"/>
    <w:rsid w:val="00AB1028"/>
    <w:rsid w:val="00AB3B50"/>
    <w:rsid w:val="00AB4140"/>
    <w:rsid w:val="00AB7E94"/>
    <w:rsid w:val="00AC05B1"/>
    <w:rsid w:val="00AC3B5D"/>
    <w:rsid w:val="00AC410E"/>
    <w:rsid w:val="00AC4499"/>
    <w:rsid w:val="00AC4CA9"/>
    <w:rsid w:val="00AC4E6F"/>
    <w:rsid w:val="00AC6EEF"/>
    <w:rsid w:val="00AD2813"/>
    <w:rsid w:val="00AD2918"/>
    <w:rsid w:val="00AD3128"/>
    <w:rsid w:val="00AD356C"/>
    <w:rsid w:val="00AD4799"/>
    <w:rsid w:val="00AD48AF"/>
    <w:rsid w:val="00AD4BF5"/>
    <w:rsid w:val="00AD52E9"/>
    <w:rsid w:val="00AD5EE6"/>
    <w:rsid w:val="00AE0514"/>
    <w:rsid w:val="00AE053D"/>
    <w:rsid w:val="00AE0F65"/>
    <w:rsid w:val="00AE1804"/>
    <w:rsid w:val="00AE21BE"/>
    <w:rsid w:val="00AE2914"/>
    <w:rsid w:val="00AE2A1A"/>
    <w:rsid w:val="00AE4607"/>
    <w:rsid w:val="00AE6D15"/>
    <w:rsid w:val="00AF1A3A"/>
    <w:rsid w:val="00AF1F87"/>
    <w:rsid w:val="00AF2CEE"/>
    <w:rsid w:val="00AF3795"/>
    <w:rsid w:val="00AF3ACB"/>
    <w:rsid w:val="00AF46FD"/>
    <w:rsid w:val="00AF4731"/>
    <w:rsid w:val="00AF558F"/>
    <w:rsid w:val="00AF599E"/>
    <w:rsid w:val="00AF5DA5"/>
    <w:rsid w:val="00AF60A2"/>
    <w:rsid w:val="00AF6849"/>
    <w:rsid w:val="00B0025B"/>
    <w:rsid w:val="00B0091E"/>
    <w:rsid w:val="00B00978"/>
    <w:rsid w:val="00B0179E"/>
    <w:rsid w:val="00B017D9"/>
    <w:rsid w:val="00B0190B"/>
    <w:rsid w:val="00B0252B"/>
    <w:rsid w:val="00B04182"/>
    <w:rsid w:val="00B0497C"/>
    <w:rsid w:val="00B05B77"/>
    <w:rsid w:val="00B06F30"/>
    <w:rsid w:val="00B07AE3"/>
    <w:rsid w:val="00B10498"/>
    <w:rsid w:val="00B11430"/>
    <w:rsid w:val="00B128C1"/>
    <w:rsid w:val="00B14FBF"/>
    <w:rsid w:val="00B161F9"/>
    <w:rsid w:val="00B1645A"/>
    <w:rsid w:val="00B1725B"/>
    <w:rsid w:val="00B2458A"/>
    <w:rsid w:val="00B27E5D"/>
    <w:rsid w:val="00B313E0"/>
    <w:rsid w:val="00B31A8E"/>
    <w:rsid w:val="00B32705"/>
    <w:rsid w:val="00B32AEB"/>
    <w:rsid w:val="00B33DB7"/>
    <w:rsid w:val="00B34515"/>
    <w:rsid w:val="00B353EB"/>
    <w:rsid w:val="00B36AB2"/>
    <w:rsid w:val="00B372A0"/>
    <w:rsid w:val="00B40F21"/>
    <w:rsid w:val="00B427F2"/>
    <w:rsid w:val="00B439C4"/>
    <w:rsid w:val="00B43BF3"/>
    <w:rsid w:val="00B4535E"/>
    <w:rsid w:val="00B45D1E"/>
    <w:rsid w:val="00B501BD"/>
    <w:rsid w:val="00B51405"/>
    <w:rsid w:val="00B51D4D"/>
    <w:rsid w:val="00B52A8C"/>
    <w:rsid w:val="00B52CE5"/>
    <w:rsid w:val="00B53613"/>
    <w:rsid w:val="00B53867"/>
    <w:rsid w:val="00B56D9E"/>
    <w:rsid w:val="00B6089B"/>
    <w:rsid w:val="00B60A5E"/>
    <w:rsid w:val="00B60BF8"/>
    <w:rsid w:val="00B611EA"/>
    <w:rsid w:val="00B61EEE"/>
    <w:rsid w:val="00B633DD"/>
    <w:rsid w:val="00B636A8"/>
    <w:rsid w:val="00B637DC"/>
    <w:rsid w:val="00B665C6"/>
    <w:rsid w:val="00B66762"/>
    <w:rsid w:val="00B668BA"/>
    <w:rsid w:val="00B66A38"/>
    <w:rsid w:val="00B67661"/>
    <w:rsid w:val="00B71065"/>
    <w:rsid w:val="00B721E0"/>
    <w:rsid w:val="00B734FD"/>
    <w:rsid w:val="00B73A87"/>
    <w:rsid w:val="00B745C1"/>
    <w:rsid w:val="00B757DC"/>
    <w:rsid w:val="00B75A58"/>
    <w:rsid w:val="00B75E4C"/>
    <w:rsid w:val="00B805AF"/>
    <w:rsid w:val="00B812AF"/>
    <w:rsid w:val="00B81FC5"/>
    <w:rsid w:val="00B86327"/>
    <w:rsid w:val="00B867B2"/>
    <w:rsid w:val="00B869EC"/>
    <w:rsid w:val="00B877C0"/>
    <w:rsid w:val="00B93108"/>
    <w:rsid w:val="00B9397A"/>
    <w:rsid w:val="00B9633D"/>
    <w:rsid w:val="00B963D5"/>
    <w:rsid w:val="00B967FA"/>
    <w:rsid w:val="00B96C51"/>
    <w:rsid w:val="00B973B7"/>
    <w:rsid w:val="00BA1AB7"/>
    <w:rsid w:val="00BA2EBE"/>
    <w:rsid w:val="00BA62B7"/>
    <w:rsid w:val="00BA64AA"/>
    <w:rsid w:val="00BA7AC3"/>
    <w:rsid w:val="00BA7FA0"/>
    <w:rsid w:val="00BB02B8"/>
    <w:rsid w:val="00BB049E"/>
    <w:rsid w:val="00BB0F28"/>
    <w:rsid w:val="00BB0F49"/>
    <w:rsid w:val="00BB2069"/>
    <w:rsid w:val="00BB458A"/>
    <w:rsid w:val="00BB5692"/>
    <w:rsid w:val="00BB59AD"/>
    <w:rsid w:val="00BB64EC"/>
    <w:rsid w:val="00BB7D2A"/>
    <w:rsid w:val="00BC0568"/>
    <w:rsid w:val="00BC0C38"/>
    <w:rsid w:val="00BC17CA"/>
    <w:rsid w:val="00BC1C17"/>
    <w:rsid w:val="00BC1E03"/>
    <w:rsid w:val="00BC3999"/>
    <w:rsid w:val="00BC3CF8"/>
    <w:rsid w:val="00BC3DB9"/>
    <w:rsid w:val="00BC50DA"/>
    <w:rsid w:val="00BC71F8"/>
    <w:rsid w:val="00BD00D3"/>
    <w:rsid w:val="00BD0AFD"/>
    <w:rsid w:val="00BD1659"/>
    <w:rsid w:val="00BD1AA2"/>
    <w:rsid w:val="00BD2BBF"/>
    <w:rsid w:val="00BD3AA9"/>
    <w:rsid w:val="00BD4A18"/>
    <w:rsid w:val="00BD6DB2"/>
    <w:rsid w:val="00BE00A6"/>
    <w:rsid w:val="00BE11CF"/>
    <w:rsid w:val="00BE1F80"/>
    <w:rsid w:val="00BE21AB"/>
    <w:rsid w:val="00BE2FB4"/>
    <w:rsid w:val="00BE3FDB"/>
    <w:rsid w:val="00BE55CB"/>
    <w:rsid w:val="00BE56AD"/>
    <w:rsid w:val="00BE5D70"/>
    <w:rsid w:val="00BE693D"/>
    <w:rsid w:val="00BE7562"/>
    <w:rsid w:val="00BE799C"/>
    <w:rsid w:val="00BF123F"/>
    <w:rsid w:val="00BF134F"/>
    <w:rsid w:val="00BF2B4F"/>
    <w:rsid w:val="00BF2FDF"/>
    <w:rsid w:val="00BF3917"/>
    <w:rsid w:val="00BF3FBB"/>
    <w:rsid w:val="00BF5842"/>
    <w:rsid w:val="00BF617A"/>
    <w:rsid w:val="00BF7393"/>
    <w:rsid w:val="00C00192"/>
    <w:rsid w:val="00C00992"/>
    <w:rsid w:val="00C00CA4"/>
    <w:rsid w:val="00C010AD"/>
    <w:rsid w:val="00C020D5"/>
    <w:rsid w:val="00C02E9F"/>
    <w:rsid w:val="00C0320E"/>
    <w:rsid w:val="00C03623"/>
    <w:rsid w:val="00C0379D"/>
    <w:rsid w:val="00C03931"/>
    <w:rsid w:val="00C05D8B"/>
    <w:rsid w:val="00C05FE3"/>
    <w:rsid w:val="00C10012"/>
    <w:rsid w:val="00C13812"/>
    <w:rsid w:val="00C14713"/>
    <w:rsid w:val="00C15D8E"/>
    <w:rsid w:val="00C16CD6"/>
    <w:rsid w:val="00C20557"/>
    <w:rsid w:val="00C20DAE"/>
    <w:rsid w:val="00C2136D"/>
    <w:rsid w:val="00C213C2"/>
    <w:rsid w:val="00C21435"/>
    <w:rsid w:val="00C214EE"/>
    <w:rsid w:val="00C230C2"/>
    <w:rsid w:val="00C2314B"/>
    <w:rsid w:val="00C239E2"/>
    <w:rsid w:val="00C23CCF"/>
    <w:rsid w:val="00C23EBE"/>
    <w:rsid w:val="00C242C2"/>
    <w:rsid w:val="00C24971"/>
    <w:rsid w:val="00C25A2C"/>
    <w:rsid w:val="00C25D6F"/>
    <w:rsid w:val="00C26011"/>
    <w:rsid w:val="00C26BE5"/>
    <w:rsid w:val="00C26E4D"/>
    <w:rsid w:val="00C2775A"/>
    <w:rsid w:val="00C27909"/>
    <w:rsid w:val="00C27B03"/>
    <w:rsid w:val="00C27F13"/>
    <w:rsid w:val="00C30E3F"/>
    <w:rsid w:val="00C314E1"/>
    <w:rsid w:val="00C31CAD"/>
    <w:rsid w:val="00C34021"/>
    <w:rsid w:val="00C34397"/>
    <w:rsid w:val="00C34F6C"/>
    <w:rsid w:val="00C35A5F"/>
    <w:rsid w:val="00C37A80"/>
    <w:rsid w:val="00C4095D"/>
    <w:rsid w:val="00C40C04"/>
    <w:rsid w:val="00C40DF6"/>
    <w:rsid w:val="00C51BE4"/>
    <w:rsid w:val="00C52258"/>
    <w:rsid w:val="00C538C9"/>
    <w:rsid w:val="00C5437B"/>
    <w:rsid w:val="00C55F96"/>
    <w:rsid w:val="00C570B3"/>
    <w:rsid w:val="00C573E0"/>
    <w:rsid w:val="00C57C2C"/>
    <w:rsid w:val="00C601D2"/>
    <w:rsid w:val="00C61760"/>
    <w:rsid w:val="00C62C41"/>
    <w:rsid w:val="00C65BCC"/>
    <w:rsid w:val="00C66970"/>
    <w:rsid w:val="00C66D55"/>
    <w:rsid w:val="00C67858"/>
    <w:rsid w:val="00C67BB2"/>
    <w:rsid w:val="00C705AF"/>
    <w:rsid w:val="00C709DA"/>
    <w:rsid w:val="00C70E9A"/>
    <w:rsid w:val="00C72138"/>
    <w:rsid w:val="00C7285A"/>
    <w:rsid w:val="00C7313F"/>
    <w:rsid w:val="00C747E8"/>
    <w:rsid w:val="00C74A84"/>
    <w:rsid w:val="00C75A0F"/>
    <w:rsid w:val="00C7612A"/>
    <w:rsid w:val="00C7682A"/>
    <w:rsid w:val="00C7767A"/>
    <w:rsid w:val="00C81BEC"/>
    <w:rsid w:val="00C8220A"/>
    <w:rsid w:val="00C83063"/>
    <w:rsid w:val="00C83A58"/>
    <w:rsid w:val="00C84E24"/>
    <w:rsid w:val="00C852AA"/>
    <w:rsid w:val="00C8691C"/>
    <w:rsid w:val="00C86EDF"/>
    <w:rsid w:val="00C87654"/>
    <w:rsid w:val="00C92157"/>
    <w:rsid w:val="00C926AD"/>
    <w:rsid w:val="00C92AD6"/>
    <w:rsid w:val="00C9387B"/>
    <w:rsid w:val="00C93C4D"/>
    <w:rsid w:val="00C95E9D"/>
    <w:rsid w:val="00C97C6B"/>
    <w:rsid w:val="00CA042A"/>
    <w:rsid w:val="00CA0DEC"/>
    <w:rsid w:val="00CA168A"/>
    <w:rsid w:val="00CA1C57"/>
    <w:rsid w:val="00CA237C"/>
    <w:rsid w:val="00CA357E"/>
    <w:rsid w:val="00CA40E9"/>
    <w:rsid w:val="00CA44F9"/>
    <w:rsid w:val="00CA4A69"/>
    <w:rsid w:val="00CA5425"/>
    <w:rsid w:val="00CA57DD"/>
    <w:rsid w:val="00CA592A"/>
    <w:rsid w:val="00CA5BBB"/>
    <w:rsid w:val="00CA6013"/>
    <w:rsid w:val="00CA76E9"/>
    <w:rsid w:val="00CB0CF1"/>
    <w:rsid w:val="00CB0D85"/>
    <w:rsid w:val="00CB2FAA"/>
    <w:rsid w:val="00CB4CDA"/>
    <w:rsid w:val="00CB6540"/>
    <w:rsid w:val="00CC3E0C"/>
    <w:rsid w:val="00CC4524"/>
    <w:rsid w:val="00CC58D3"/>
    <w:rsid w:val="00CC6F52"/>
    <w:rsid w:val="00CC784D"/>
    <w:rsid w:val="00CC7CCE"/>
    <w:rsid w:val="00CD056E"/>
    <w:rsid w:val="00CD071B"/>
    <w:rsid w:val="00CD0ABA"/>
    <w:rsid w:val="00CD20A4"/>
    <w:rsid w:val="00CD2D5D"/>
    <w:rsid w:val="00CD2DB1"/>
    <w:rsid w:val="00CD5286"/>
    <w:rsid w:val="00CD5B6C"/>
    <w:rsid w:val="00CD5E93"/>
    <w:rsid w:val="00CE20E4"/>
    <w:rsid w:val="00CE4514"/>
    <w:rsid w:val="00CE5338"/>
    <w:rsid w:val="00CE535F"/>
    <w:rsid w:val="00CE5994"/>
    <w:rsid w:val="00CE629E"/>
    <w:rsid w:val="00CE7715"/>
    <w:rsid w:val="00CF069D"/>
    <w:rsid w:val="00CF1D47"/>
    <w:rsid w:val="00CF2C21"/>
    <w:rsid w:val="00CF3A38"/>
    <w:rsid w:val="00CF4116"/>
    <w:rsid w:val="00CF46C3"/>
    <w:rsid w:val="00CF4AF3"/>
    <w:rsid w:val="00CF4B27"/>
    <w:rsid w:val="00D00477"/>
    <w:rsid w:val="00D02BF1"/>
    <w:rsid w:val="00D0337B"/>
    <w:rsid w:val="00D036C8"/>
    <w:rsid w:val="00D079B2"/>
    <w:rsid w:val="00D07E92"/>
    <w:rsid w:val="00D07FC1"/>
    <w:rsid w:val="00D10ECE"/>
    <w:rsid w:val="00D11337"/>
    <w:rsid w:val="00D114E9"/>
    <w:rsid w:val="00D11EB8"/>
    <w:rsid w:val="00D13033"/>
    <w:rsid w:val="00D1479A"/>
    <w:rsid w:val="00D14D1D"/>
    <w:rsid w:val="00D2006E"/>
    <w:rsid w:val="00D208F1"/>
    <w:rsid w:val="00D23931"/>
    <w:rsid w:val="00D274A9"/>
    <w:rsid w:val="00D276B1"/>
    <w:rsid w:val="00D30648"/>
    <w:rsid w:val="00D311A2"/>
    <w:rsid w:val="00D32DEB"/>
    <w:rsid w:val="00D33833"/>
    <w:rsid w:val="00D36203"/>
    <w:rsid w:val="00D36E5F"/>
    <w:rsid w:val="00D372A2"/>
    <w:rsid w:val="00D410AD"/>
    <w:rsid w:val="00D41CC8"/>
    <w:rsid w:val="00D427E0"/>
    <w:rsid w:val="00D429C6"/>
    <w:rsid w:val="00D47748"/>
    <w:rsid w:val="00D47966"/>
    <w:rsid w:val="00D47C96"/>
    <w:rsid w:val="00D504AA"/>
    <w:rsid w:val="00D51B68"/>
    <w:rsid w:val="00D51D84"/>
    <w:rsid w:val="00D52FFF"/>
    <w:rsid w:val="00D54B07"/>
    <w:rsid w:val="00D54CC3"/>
    <w:rsid w:val="00D576B1"/>
    <w:rsid w:val="00D6041A"/>
    <w:rsid w:val="00D627FC"/>
    <w:rsid w:val="00D633EB"/>
    <w:rsid w:val="00D63B2A"/>
    <w:rsid w:val="00D63DBC"/>
    <w:rsid w:val="00D64021"/>
    <w:rsid w:val="00D649A3"/>
    <w:rsid w:val="00D65C17"/>
    <w:rsid w:val="00D65E56"/>
    <w:rsid w:val="00D65F0F"/>
    <w:rsid w:val="00D66480"/>
    <w:rsid w:val="00D6679D"/>
    <w:rsid w:val="00D66C44"/>
    <w:rsid w:val="00D67604"/>
    <w:rsid w:val="00D67806"/>
    <w:rsid w:val="00D71EDB"/>
    <w:rsid w:val="00D76699"/>
    <w:rsid w:val="00D77349"/>
    <w:rsid w:val="00D80279"/>
    <w:rsid w:val="00D805E4"/>
    <w:rsid w:val="00D80DD2"/>
    <w:rsid w:val="00D82FF7"/>
    <w:rsid w:val="00D847FE"/>
    <w:rsid w:val="00D84FAE"/>
    <w:rsid w:val="00D87D95"/>
    <w:rsid w:val="00D91231"/>
    <w:rsid w:val="00D92A44"/>
    <w:rsid w:val="00D94B03"/>
    <w:rsid w:val="00D94C5B"/>
    <w:rsid w:val="00D94CE8"/>
    <w:rsid w:val="00D9593D"/>
    <w:rsid w:val="00D964EA"/>
    <w:rsid w:val="00D966D0"/>
    <w:rsid w:val="00D97176"/>
    <w:rsid w:val="00D97D8D"/>
    <w:rsid w:val="00D97DBF"/>
    <w:rsid w:val="00D97E8F"/>
    <w:rsid w:val="00DA05D3"/>
    <w:rsid w:val="00DA0C59"/>
    <w:rsid w:val="00DA0E60"/>
    <w:rsid w:val="00DA1796"/>
    <w:rsid w:val="00DA35D8"/>
    <w:rsid w:val="00DA3991"/>
    <w:rsid w:val="00DA6B99"/>
    <w:rsid w:val="00DB017D"/>
    <w:rsid w:val="00DB38E1"/>
    <w:rsid w:val="00DB560C"/>
    <w:rsid w:val="00DB5E51"/>
    <w:rsid w:val="00DB7477"/>
    <w:rsid w:val="00DB7C33"/>
    <w:rsid w:val="00DB7E6C"/>
    <w:rsid w:val="00DC02C6"/>
    <w:rsid w:val="00DC3076"/>
    <w:rsid w:val="00DC6277"/>
    <w:rsid w:val="00DC6CD8"/>
    <w:rsid w:val="00DC779C"/>
    <w:rsid w:val="00DC7F37"/>
    <w:rsid w:val="00DD1738"/>
    <w:rsid w:val="00DD1B79"/>
    <w:rsid w:val="00DD2435"/>
    <w:rsid w:val="00DD2D57"/>
    <w:rsid w:val="00DD4563"/>
    <w:rsid w:val="00DD5986"/>
    <w:rsid w:val="00DD5A29"/>
    <w:rsid w:val="00DD5D9D"/>
    <w:rsid w:val="00DD6002"/>
    <w:rsid w:val="00DD6C51"/>
    <w:rsid w:val="00DE0C62"/>
    <w:rsid w:val="00DE1C9A"/>
    <w:rsid w:val="00DE2D04"/>
    <w:rsid w:val="00DE35CB"/>
    <w:rsid w:val="00DE467D"/>
    <w:rsid w:val="00DE4E2E"/>
    <w:rsid w:val="00DE7657"/>
    <w:rsid w:val="00DE7ECA"/>
    <w:rsid w:val="00DF07DC"/>
    <w:rsid w:val="00DF1B7A"/>
    <w:rsid w:val="00DF21E9"/>
    <w:rsid w:val="00DF2BD3"/>
    <w:rsid w:val="00DF324C"/>
    <w:rsid w:val="00DF4BA7"/>
    <w:rsid w:val="00DF711E"/>
    <w:rsid w:val="00E00F14"/>
    <w:rsid w:val="00E01362"/>
    <w:rsid w:val="00E01D00"/>
    <w:rsid w:val="00E06386"/>
    <w:rsid w:val="00E06C5A"/>
    <w:rsid w:val="00E11D45"/>
    <w:rsid w:val="00E160C3"/>
    <w:rsid w:val="00E16F06"/>
    <w:rsid w:val="00E17018"/>
    <w:rsid w:val="00E17225"/>
    <w:rsid w:val="00E20263"/>
    <w:rsid w:val="00E217A5"/>
    <w:rsid w:val="00E22790"/>
    <w:rsid w:val="00E23EA5"/>
    <w:rsid w:val="00E23EAB"/>
    <w:rsid w:val="00E24DAA"/>
    <w:rsid w:val="00E24EB4"/>
    <w:rsid w:val="00E25174"/>
    <w:rsid w:val="00E253AD"/>
    <w:rsid w:val="00E2576E"/>
    <w:rsid w:val="00E26855"/>
    <w:rsid w:val="00E2793C"/>
    <w:rsid w:val="00E309AA"/>
    <w:rsid w:val="00E30E83"/>
    <w:rsid w:val="00E320ED"/>
    <w:rsid w:val="00E33AFB"/>
    <w:rsid w:val="00E34218"/>
    <w:rsid w:val="00E349A0"/>
    <w:rsid w:val="00E37096"/>
    <w:rsid w:val="00E37388"/>
    <w:rsid w:val="00E376D9"/>
    <w:rsid w:val="00E40054"/>
    <w:rsid w:val="00E4253F"/>
    <w:rsid w:val="00E42E6C"/>
    <w:rsid w:val="00E430EE"/>
    <w:rsid w:val="00E44ED7"/>
    <w:rsid w:val="00E451D0"/>
    <w:rsid w:val="00E46282"/>
    <w:rsid w:val="00E47304"/>
    <w:rsid w:val="00E47512"/>
    <w:rsid w:val="00E50459"/>
    <w:rsid w:val="00E515C6"/>
    <w:rsid w:val="00E5216E"/>
    <w:rsid w:val="00E62066"/>
    <w:rsid w:val="00E62913"/>
    <w:rsid w:val="00E62AA6"/>
    <w:rsid w:val="00E658C4"/>
    <w:rsid w:val="00E661F1"/>
    <w:rsid w:val="00E66A45"/>
    <w:rsid w:val="00E67F83"/>
    <w:rsid w:val="00E71805"/>
    <w:rsid w:val="00E75B8E"/>
    <w:rsid w:val="00E77354"/>
    <w:rsid w:val="00E80404"/>
    <w:rsid w:val="00E80CF1"/>
    <w:rsid w:val="00E82344"/>
    <w:rsid w:val="00E84050"/>
    <w:rsid w:val="00E84A34"/>
    <w:rsid w:val="00E84C82"/>
    <w:rsid w:val="00E84D64"/>
    <w:rsid w:val="00E85431"/>
    <w:rsid w:val="00E859A9"/>
    <w:rsid w:val="00E8613F"/>
    <w:rsid w:val="00E863AC"/>
    <w:rsid w:val="00E869D4"/>
    <w:rsid w:val="00E87122"/>
    <w:rsid w:val="00E87408"/>
    <w:rsid w:val="00E901AE"/>
    <w:rsid w:val="00E91038"/>
    <w:rsid w:val="00E914C4"/>
    <w:rsid w:val="00E934F5"/>
    <w:rsid w:val="00E93889"/>
    <w:rsid w:val="00E93B03"/>
    <w:rsid w:val="00E945B6"/>
    <w:rsid w:val="00E96961"/>
    <w:rsid w:val="00E97231"/>
    <w:rsid w:val="00E977E1"/>
    <w:rsid w:val="00E97EA3"/>
    <w:rsid w:val="00EA4002"/>
    <w:rsid w:val="00EA530A"/>
    <w:rsid w:val="00EA5344"/>
    <w:rsid w:val="00EA6612"/>
    <w:rsid w:val="00EA72EC"/>
    <w:rsid w:val="00EB11CB"/>
    <w:rsid w:val="00EB24DA"/>
    <w:rsid w:val="00EB275A"/>
    <w:rsid w:val="00EB29E7"/>
    <w:rsid w:val="00EB2D29"/>
    <w:rsid w:val="00EB4823"/>
    <w:rsid w:val="00EB538B"/>
    <w:rsid w:val="00EB5788"/>
    <w:rsid w:val="00EB5CAE"/>
    <w:rsid w:val="00EB786A"/>
    <w:rsid w:val="00EC13B8"/>
    <w:rsid w:val="00EC1578"/>
    <w:rsid w:val="00EC15DF"/>
    <w:rsid w:val="00EC1C72"/>
    <w:rsid w:val="00EC286F"/>
    <w:rsid w:val="00EC3381"/>
    <w:rsid w:val="00EC3ABF"/>
    <w:rsid w:val="00EC3CC9"/>
    <w:rsid w:val="00EC651D"/>
    <w:rsid w:val="00EC680A"/>
    <w:rsid w:val="00EC693A"/>
    <w:rsid w:val="00EC6B4D"/>
    <w:rsid w:val="00EC6C23"/>
    <w:rsid w:val="00ED3C1E"/>
    <w:rsid w:val="00ED71F0"/>
    <w:rsid w:val="00EE0022"/>
    <w:rsid w:val="00EE0463"/>
    <w:rsid w:val="00EE06FA"/>
    <w:rsid w:val="00EE1579"/>
    <w:rsid w:val="00EE2BED"/>
    <w:rsid w:val="00EE374B"/>
    <w:rsid w:val="00EE41C8"/>
    <w:rsid w:val="00EE44F0"/>
    <w:rsid w:val="00EE50EA"/>
    <w:rsid w:val="00EE6CCD"/>
    <w:rsid w:val="00EF1274"/>
    <w:rsid w:val="00EF1561"/>
    <w:rsid w:val="00EF4306"/>
    <w:rsid w:val="00EF536D"/>
    <w:rsid w:val="00EF6FDA"/>
    <w:rsid w:val="00EF7871"/>
    <w:rsid w:val="00F00AC3"/>
    <w:rsid w:val="00F01B6C"/>
    <w:rsid w:val="00F0380D"/>
    <w:rsid w:val="00F04350"/>
    <w:rsid w:val="00F043B7"/>
    <w:rsid w:val="00F04AAA"/>
    <w:rsid w:val="00F07ED3"/>
    <w:rsid w:val="00F109D1"/>
    <w:rsid w:val="00F10C19"/>
    <w:rsid w:val="00F11BB5"/>
    <w:rsid w:val="00F13007"/>
    <w:rsid w:val="00F1382A"/>
    <w:rsid w:val="00F1417B"/>
    <w:rsid w:val="00F14F0A"/>
    <w:rsid w:val="00F157DB"/>
    <w:rsid w:val="00F15855"/>
    <w:rsid w:val="00F17B4C"/>
    <w:rsid w:val="00F212F1"/>
    <w:rsid w:val="00F220A5"/>
    <w:rsid w:val="00F23EC9"/>
    <w:rsid w:val="00F2403E"/>
    <w:rsid w:val="00F242F3"/>
    <w:rsid w:val="00F2466B"/>
    <w:rsid w:val="00F2772A"/>
    <w:rsid w:val="00F278A3"/>
    <w:rsid w:val="00F30016"/>
    <w:rsid w:val="00F30762"/>
    <w:rsid w:val="00F31282"/>
    <w:rsid w:val="00F34050"/>
    <w:rsid w:val="00F34B99"/>
    <w:rsid w:val="00F36A9A"/>
    <w:rsid w:val="00F372FD"/>
    <w:rsid w:val="00F41517"/>
    <w:rsid w:val="00F4187C"/>
    <w:rsid w:val="00F458E7"/>
    <w:rsid w:val="00F45C14"/>
    <w:rsid w:val="00F4660D"/>
    <w:rsid w:val="00F46BAE"/>
    <w:rsid w:val="00F475E5"/>
    <w:rsid w:val="00F47B87"/>
    <w:rsid w:val="00F50799"/>
    <w:rsid w:val="00F52DAB"/>
    <w:rsid w:val="00F5384C"/>
    <w:rsid w:val="00F543F0"/>
    <w:rsid w:val="00F548B5"/>
    <w:rsid w:val="00F54F53"/>
    <w:rsid w:val="00F55250"/>
    <w:rsid w:val="00F55799"/>
    <w:rsid w:val="00F558A4"/>
    <w:rsid w:val="00F575A0"/>
    <w:rsid w:val="00F600D6"/>
    <w:rsid w:val="00F61223"/>
    <w:rsid w:val="00F6174F"/>
    <w:rsid w:val="00F629DF"/>
    <w:rsid w:val="00F65778"/>
    <w:rsid w:val="00F65DF7"/>
    <w:rsid w:val="00F663EB"/>
    <w:rsid w:val="00F6715C"/>
    <w:rsid w:val="00F678E5"/>
    <w:rsid w:val="00F67D61"/>
    <w:rsid w:val="00F70C61"/>
    <w:rsid w:val="00F72274"/>
    <w:rsid w:val="00F722D0"/>
    <w:rsid w:val="00F73703"/>
    <w:rsid w:val="00F7405C"/>
    <w:rsid w:val="00F74BCF"/>
    <w:rsid w:val="00F750E1"/>
    <w:rsid w:val="00F75C24"/>
    <w:rsid w:val="00F75EE7"/>
    <w:rsid w:val="00F765DA"/>
    <w:rsid w:val="00F768B1"/>
    <w:rsid w:val="00F76F5D"/>
    <w:rsid w:val="00F81C74"/>
    <w:rsid w:val="00F81D29"/>
    <w:rsid w:val="00F81FE0"/>
    <w:rsid w:val="00F8268C"/>
    <w:rsid w:val="00F82DC9"/>
    <w:rsid w:val="00F82E82"/>
    <w:rsid w:val="00F83268"/>
    <w:rsid w:val="00F850CE"/>
    <w:rsid w:val="00F853FA"/>
    <w:rsid w:val="00F85F2D"/>
    <w:rsid w:val="00F86B6D"/>
    <w:rsid w:val="00F87ECC"/>
    <w:rsid w:val="00F90BB8"/>
    <w:rsid w:val="00F91C4D"/>
    <w:rsid w:val="00F9208B"/>
    <w:rsid w:val="00F92FD9"/>
    <w:rsid w:val="00F93429"/>
    <w:rsid w:val="00F934AE"/>
    <w:rsid w:val="00F93FD8"/>
    <w:rsid w:val="00F9452D"/>
    <w:rsid w:val="00F95712"/>
    <w:rsid w:val="00F95F9D"/>
    <w:rsid w:val="00F9633B"/>
    <w:rsid w:val="00F96652"/>
    <w:rsid w:val="00F968A7"/>
    <w:rsid w:val="00F968F0"/>
    <w:rsid w:val="00F96C88"/>
    <w:rsid w:val="00F9750A"/>
    <w:rsid w:val="00F975D6"/>
    <w:rsid w:val="00F97CD1"/>
    <w:rsid w:val="00FA1C57"/>
    <w:rsid w:val="00FA3A68"/>
    <w:rsid w:val="00FA4870"/>
    <w:rsid w:val="00FA5924"/>
    <w:rsid w:val="00FA6684"/>
    <w:rsid w:val="00FA731E"/>
    <w:rsid w:val="00FA7E8B"/>
    <w:rsid w:val="00FB103A"/>
    <w:rsid w:val="00FB1433"/>
    <w:rsid w:val="00FB18D0"/>
    <w:rsid w:val="00FB22BE"/>
    <w:rsid w:val="00FB294A"/>
    <w:rsid w:val="00FB2B38"/>
    <w:rsid w:val="00FB35DA"/>
    <w:rsid w:val="00FB71E6"/>
    <w:rsid w:val="00FC0D2D"/>
    <w:rsid w:val="00FC11F4"/>
    <w:rsid w:val="00FC2EB8"/>
    <w:rsid w:val="00FC49E2"/>
    <w:rsid w:val="00FC6358"/>
    <w:rsid w:val="00FD0C21"/>
    <w:rsid w:val="00FD0C8D"/>
    <w:rsid w:val="00FD320D"/>
    <w:rsid w:val="00FD337A"/>
    <w:rsid w:val="00FD4745"/>
    <w:rsid w:val="00FD4EFC"/>
    <w:rsid w:val="00FD669E"/>
    <w:rsid w:val="00FD66F3"/>
    <w:rsid w:val="00FD6BF2"/>
    <w:rsid w:val="00FD7348"/>
    <w:rsid w:val="00FD7EE4"/>
    <w:rsid w:val="00FE0C9C"/>
    <w:rsid w:val="00FE23DE"/>
    <w:rsid w:val="00FE243D"/>
    <w:rsid w:val="00FE486F"/>
    <w:rsid w:val="00FE5861"/>
    <w:rsid w:val="00FE75FD"/>
    <w:rsid w:val="00FF02B9"/>
    <w:rsid w:val="00FF0793"/>
    <w:rsid w:val="00FF3D64"/>
    <w:rsid w:val="00FF44F0"/>
    <w:rsid w:val="00FF5ED5"/>
    <w:rsid w:val="00FF6B5F"/>
    <w:rsid w:val="07872944"/>
    <w:rsid w:val="0EA5553F"/>
    <w:rsid w:val="19A33AE7"/>
    <w:rsid w:val="20AF45C9"/>
    <w:rsid w:val="2B67612F"/>
    <w:rsid w:val="36881C87"/>
    <w:rsid w:val="3FE04DCE"/>
    <w:rsid w:val="4FEB2D81"/>
    <w:rsid w:val="592D57A8"/>
    <w:rsid w:val="6600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c">
    <w:name w:val="Normal"/>
    <w:qFormat/>
    <w:rsid w:val="002D0679"/>
    <w:pPr>
      <w:widowControl w:val="0"/>
      <w:jc w:val="both"/>
    </w:pPr>
    <w:rPr>
      <w:kern w:val="2"/>
      <w:sz w:val="21"/>
      <w:szCs w:val="24"/>
    </w:rPr>
  </w:style>
  <w:style w:type="paragraph" w:styleId="1">
    <w:name w:val="heading 1"/>
    <w:basedOn w:val="afd"/>
    <w:next w:val="afc"/>
    <w:link w:val="1Char"/>
    <w:uiPriority w:val="9"/>
    <w:qFormat/>
    <w:rsid w:val="002D0679"/>
  </w:style>
  <w:style w:type="paragraph" w:styleId="2">
    <w:name w:val="heading 2"/>
    <w:basedOn w:val="afe"/>
    <w:next w:val="afc"/>
    <w:link w:val="2Char"/>
    <w:uiPriority w:val="9"/>
    <w:unhideWhenUsed/>
    <w:qFormat/>
    <w:rsid w:val="002D0679"/>
    <w:pPr>
      <w:numPr>
        <w:numId w:val="1"/>
      </w:numPr>
      <w:spacing w:before="312" w:after="312"/>
    </w:pPr>
  </w:style>
  <w:style w:type="paragraph" w:styleId="3">
    <w:name w:val="heading 3"/>
    <w:basedOn w:val="aff"/>
    <w:next w:val="afc"/>
    <w:link w:val="3Char"/>
    <w:uiPriority w:val="9"/>
    <w:unhideWhenUsed/>
    <w:qFormat/>
    <w:rsid w:val="002D0679"/>
    <w:pPr>
      <w:spacing w:before="156" w:after="156"/>
    </w:pPr>
  </w:style>
  <w:style w:type="paragraph" w:styleId="4">
    <w:name w:val="heading 4"/>
    <w:basedOn w:val="aff0"/>
    <w:next w:val="afc"/>
    <w:link w:val="4Char"/>
    <w:uiPriority w:val="9"/>
    <w:unhideWhenUsed/>
    <w:qFormat/>
    <w:rsid w:val="002D0679"/>
    <w:pPr>
      <w:spacing w:before="156" w:after="156"/>
    </w:p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customStyle="1" w:styleId="afd">
    <w:name w:val="目次、标准名称标题"/>
    <w:basedOn w:val="afc"/>
    <w:next w:val="aff4"/>
    <w:qFormat/>
    <w:rsid w:val="002D067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段"/>
    <w:link w:val="Char"/>
    <w:qFormat/>
    <w:rsid w:val="002D0679"/>
    <w:pPr>
      <w:tabs>
        <w:tab w:val="center" w:pos="4201"/>
        <w:tab w:val="right" w:leader="dot" w:pos="9298"/>
      </w:tabs>
      <w:autoSpaceDE w:val="0"/>
      <w:autoSpaceDN w:val="0"/>
      <w:ind w:firstLineChars="200" w:firstLine="420"/>
      <w:jc w:val="both"/>
    </w:pPr>
    <w:rPr>
      <w:rFonts w:ascii="宋体"/>
      <w:sz w:val="21"/>
    </w:rPr>
  </w:style>
  <w:style w:type="paragraph" w:customStyle="1" w:styleId="afe">
    <w:name w:val="章标题"/>
    <w:next w:val="aff4"/>
    <w:qFormat/>
    <w:rsid w:val="002D0679"/>
    <w:pPr>
      <w:spacing w:beforeLines="100" w:afterLines="100"/>
      <w:jc w:val="both"/>
      <w:outlineLvl w:val="1"/>
    </w:pPr>
    <w:rPr>
      <w:rFonts w:ascii="黑体" w:eastAsia="黑体"/>
      <w:sz w:val="21"/>
    </w:rPr>
  </w:style>
  <w:style w:type="paragraph" w:customStyle="1" w:styleId="aff">
    <w:name w:val="一级条标题"/>
    <w:next w:val="aff4"/>
    <w:link w:val="Char0"/>
    <w:qFormat/>
    <w:rsid w:val="002D0679"/>
    <w:pPr>
      <w:spacing w:beforeLines="50" w:afterLines="50"/>
      <w:outlineLvl w:val="2"/>
    </w:pPr>
    <w:rPr>
      <w:rFonts w:ascii="黑体" w:eastAsia="黑体"/>
      <w:sz w:val="21"/>
      <w:szCs w:val="21"/>
    </w:rPr>
  </w:style>
  <w:style w:type="paragraph" w:customStyle="1" w:styleId="aff0">
    <w:name w:val="二级条标题"/>
    <w:basedOn w:val="aff"/>
    <w:next w:val="aff4"/>
    <w:qFormat/>
    <w:rsid w:val="002D0679"/>
    <w:pPr>
      <w:spacing w:before="50" w:after="50"/>
      <w:outlineLvl w:val="3"/>
    </w:pPr>
  </w:style>
  <w:style w:type="paragraph" w:styleId="aff5">
    <w:name w:val="annotation subject"/>
    <w:basedOn w:val="aff6"/>
    <w:next w:val="aff6"/>
    <w:link w:val="Char1"/>
    <w:uiPriority w:val="99"/>
    <w:unhideWhenUsed/>
    <w:qFormat/>
    <w:rsid w:val="002D0679"/>
    <w:rPr>
      <w:b/>
      <w:bCs/>
    </w:rPr>
  </w:style>
  <w:style w:type="paragraph" w:styleId="aff6">
    <w:name w:val="annotation text"/>
    <w:basedOn w:val="afc"/>
    <w:link w:val="Char2"/>
    <w:uiPriority w:val="99"/>
    <w:unhideWhenUsed/>
    <w:qFormat/>
    <w:rsid w:val="002D0679"/>
    <w:pPr>
      <w:jc w:val="left"/>
    </w:pPr>
    <w:rPr>
      <w:rFonts w:ascii="Calibri" w:hAnsi="Calibri"/>
      <w:szCs w:val="22"/>
    </w:rPr>
  </w:style>
  <w:style w:type="paragraph" w:styleId="7">
    <w:name w:val="toc 7"/>
    <w:basedOn w:val="afc"/>
    <w:next w:val="afc"/>
    <w:uiPriority w:val="39"/>
    <w:qFormat/>
    <w:rsid w:val="002D0679"/>
    <w:pPr>
      <w:ind w:left="1050"/>
      <w:jc w:val="left"/>
    </w:pPr>
    <w:rPr>
      <w:rFonts w:asciiTheme="minorHAnsi" w:hAnsiTheme="minorHAnsi" w:cstheme="minorHAnsi"/>
      <w:sz w:val="20"/>
      <w:szCs w:val="20"/>
    </w:rPr>
  </w:style>
  <w:style w:type="paragraph" w:styleId="8">
    <w:name w:val="index 8"/>
    <w:basedOn w:val="afc"/>
    <w:next w:val="afc"/>
    <w:qFormat/>
    <w:rsid w:val="002D0679"/>
    <w:pPr>
      <w:ind w:left="1680" w:hanging="210"/>
      <w:jc w:val="left"/>
    </w:pPr>
    <w:rPr>
      <w:rFonts w:ascii="Calibri" w:hAnsi="Calibri"/>
      <w:sz w:val="20"/>
      <w:szCs w:val="20"/>
    </w:rPr>
  </w:style>
  <w:style w:type="paragraph" w:styleId="aff7">
    <w:name w:val="Normal Indent"/>
    <w:basedOn w:val="afc"/>
    <w:qFormat/>
    <w:rsid w:val="002D0679"/>
    <w:pPr>
      <w:ind w:firstLine="420"/>
    </w:pPr>
    <w:rPr>
      <w:szCs w:val="21"/>
    </w:rPr>
  </w:style>
  <w:style w:type="paragraph" w:styleId="aff8">
    <w:name w:val="caption"/>
    <w:basedOn w:val="afc"/>
    <w:next w:val="afc"/>
    <w:qFormat/>
    <w:rsid w:val="002D0679"/>
    <w:pPr>
      <w:spacing w:before="152" w:after="160"/>
    </w:pPr>
    <w:rPr>
      <w:rFonts w:ascii="Arial" w:eastAsia="黑体" w:hAnsi="Arial" w:cs="Arial"/>
      <w:sz w:val="20"/>
      <w:szCs w:val="20"/>
    </w:rPr>
  </w:style>
  <w:style w:type="paragraph" w:styleId="5">
    <w:name w:val="index 5"/>
    <w:basedOn w:val="afc"/>
    <w:next w:val="afc"/>
    <w:qFormat/>
    <w:rsid w:val="002D0679"/>
    <w:pPr>
      <w:ind w:left="1050" w:hanging="210"/>
      <w:jc w:val="left"/>
    </w:pPr>
    <w:rPr>
      <w:rFonts w:ascii="Calibri" w:hAnsi="Calibri"/>
      <w:sz w:val="20"/>
      <w:szCs w:val="20"/>
    </w:rPr>
  </w:style>
  <w:style w:type="paragraph" w:styleId="aff9">
    <w:name w:val="Document Map"/>
    <w:basedOn w:val="afc"/>
    <w:link w:val="Char3"/>
    <w:uiPriority w:val="99"/>
    <w:semiHidden/>
    <w:qFormat/>
    <w:rsid w:val="002D0679"/>
    <w:pPr>
      <w:shd w:val="clear" w:color="auto" w:fill="000080"/>
    </w:pPr>
  </w:style>
  <w:style w:type="paragraph" w:styleId="6">
    <w:name w:val="index 6"/>
    <w:basedOn w:val="afc"/>
    <w:next w:val="afc"/>
    <w:qFormat/>
    <w:rsid w:val="002D0679"/>
    <w:pPr>
      <w:ind w:left="1260" w:hanging="210"/>
      <w:jc w:val="left"/>
    </w:pPr>
    <w:rPr>
      <w:rFonts w:ascii="Calibri" w:hAnsi="Calibri"/>
      <w:sz w:val="20"/>
      <w:szCs w:val="20"/>
    </w:rPr>
  </w:style>
  <w:style w:type="paragraph" w:styleId="40">
    <w:name w:val="index 4"/>
    <w:basedOn w:val="afc"/>
    <w:next w:val="afc"/>
    <w:qFormat/>
    <w:rsid w:val="002D0679"/>
    <w:pPr>
      <w:ind w:left="840" w:hanging="210"/>
      <w:jc w:val="left"/>
    </w:pPr>
    <w:rPr>
      <w:rFonts w:ascii="Calibri" w:hAnsi="Calibri"/>
      <w:sz w:val="20"/>
      <w:szCs w:val="20"/>
    </w:rPr>
  </w:style>
  <w:style w:type="paragraph" w:styleId="50">
    <w:name w:val="toc 5"/>
    <w:basedOn w:val="afc"/>
    <w:next w:val="afc"/>
    <w:uiPriority w:val="39"/>
    <w:qFormat/>
    <w:rsid w:val="002D0679"/>
    <w:pPr>
      <w:ind w:left="630"/>
      <w:jc w:val="left"/>
    </w:pPr>
    <w:rPr>
      <w:rFonts w:asciiTheme="minorHAnsi" w:hAnsiTheme="minorHAnsi" w:cstheme="minorHAnsi"/>
      <w:sz w:val="20"/>
      <w:szCs w:val="20"/>
    </w:rPr>
  </w:style>
  <w:style w:type="paragraph" w:styleId="30">
    <w:name w:val="toc 3"/>
    <w:basedOn w:val="afc"/>
    <w:next w:val="afc"/>
    <w:uiPriority w:val="39"/>
    <w:qFormat/>
    <w:rsid w:val="002D0679"/>
    <w:pPr>
      <w:tabs>
        <w:tab w:val="left" w:pos="840"/>
        <w:tab w:val="right" w:leader="dot" w:pos="9344"/>
      </w:tabs>
      <w:ind w:left="210"/>
      <w:jc w:val="left"/>
    </w:pPr>
    <w:rPr>
      <w:rFonts w:asciiTheme="minorHAnsi" w:hAnsiTheme="minorHAnsi" w:cstheme="minorHAnsi"/>
      <w:sz w:val="20"/>
      <w:szCs w:val="20"/>
    </w:rPr>
  </w:style>
  <w:style w:type="paragraph" w:styleId="80">
    <w:name w:val="toc 8"/>
    <w:basedOn w:val="afc"/>
    <w:next w:val="afc"/>
    <w:uiPriority w:val="39"/>
    <w:qFormat/>
    <w:rsid w:val="002D0679"/>
    <w:pPr>
      <w:ind w:left="1260"/>
      <w:jc w:val="left"/>
    </w:pPr>
    <w:rPr>
      <w:rFonts w:asciiTheme="minorHAnsi" w:hAnsiTheme="minorHAnsi" w:cstheme="minorHAnsi"/>
      <w:sz w:val="20"/>
      <w:szCs w:val="20"/>
    </w:rPr>
  </w:style>
  <w:style w:type="paragraph" w:styleId="31">
    <w:name w:val="index 3"/>
    <w:basedOn w:val="afc"/>
    <w:next w:val="afc"/>
    <w:qFormat/>
    <w:rsid w:val="002D0679"/>
    <w:pPr>
      <w:ind w:left="630" w:hanging="210"/>
      <w:jc w:val="left"/>
    </w:pPr>
    <w:rPr>
      <w:rFonts w:ascii="Calibri" w:hAnsi="Calibri"/>
      <w:sz w:val="20"/>
      <w:szCs w:val="20"/>
    </w:rPr>
  </w:style>
  <w:style w:type="paragraph" w:styleId="affa">
    <w:name w:val="endnote text"/>
    <w:basedOn w:val="afc"/>
    <w:link w:val="Char4"/>
    <w:semiHidden/>
    <w:qFormat/>
    <w:rsid w:val="002D0679"/>
    <w:pPr>
      <w:snapToGrid w:val="0"/>
      <w:jc w:val="left"/>
    </w:pPr>
  </w:style>
  <w:style w:type="paragraph" w:styleId="affb">
    <w:name w:val="Balloon Text"/>
    <w:basedOn w:val="afc"/>
    <w:link w:val="Char5"/>
    <w:uiPriority w:val="99"/>
    <w:unhideWhenUsed/>
    <w:qFormat/>
    <w:rsid w:val="002D0679"/>
    <w:rPr>
      <w:rFonts w:ascii="Calibri" w:hAnsi="Calibri"/>
      <w:sz w:val="18"/>
      <w:szCs w:val="18"/>
    </w:rPr>
  </w:style>
  <w:style w:type="paragraph" w:styleId="affc">
    <w:name w:val="footer"/>
    <w:basedOn w:val="afc"/>
    <w:link w:val="Char6"/>
    <w:uiPriority w:val="99"/>
    <w:qFormat/>
    <w:rsid w:val="002D0679"/>
    <w:pPr>
      <w:snapToGrid w:val="0"/>
      <w:ind w:rightChars="100" w:right="210"/>
      <w:jc w:val="right"/>
    </w:pPr>
    <w:rPr>
      <w:sz w:val="18"/>
      <w:szCs w:val="18"/>
    </w:rPr>
  </w:style>
  <w:style w:type="paragraph" w:styleId="affd">
    <w:name w:val="header"/>
    <w:basedOn w:val="afc"/>
    <w:link w:val="Char7"/>
    <w:uiPriority w:val="99"/>
    <w:qFormat/>
    <w:rsid w:val="002D0679"/>
    <w:pPr>
      <w:snapToGrid w:val="0"/>
      <w:jc w:val="left"/>
    </w:pPr>
    <w:rPr>
      <w:sz w:val="18"/>
      <w:szCs w:val="18"/>
    </w:rPr>
  </w:style>
  <w:style w:type="paragraph" w:styleId="10">
    <w:name w:val="toc 1"/>
    <w:basedOn w:val="afc"/>
    <w:next w:val="afc"/>
    <w:uiPriority w:val="39"/>
    <w:qFormat/>
    <w:rsid w:val="002D0679"/>
    <w:pPr>
      <w:tabs>
        <w:tab w:val="right" w:leader="dot" w:pos="9344"/>
      </w:tabs>
      <w:jc w:val="left"/>
    </w:pPr>
    <w:rPr>
      <w:rFonts w:asciiTheme="majorHAnsi" w:hAnsiTheme="majorHAnsi"/>
      <w:b/>
      <w:bCs/>
      <w:caps/>
      <w:sz w:val="24"/>
    </w:rPr>
  </w:style>
  <w:style w:type="paragraph" w:styleId="41">
    <w:name w:val="toc 4"/>
    <w:basedOn w:val="afc"/>
    <w:next w:val="afc"/>
    <w:uiPriority w:val="39"/>
    <w:qFormat/>
    <w:rsid w:val="002D0679"/>
    <w:pPr>
      <w:ind w:left="420"/>
      <w:jc w:val="left"/>
    </w:pPr>
    <w:rPr>
      <w:rFonts w:asciiTheme="minorHAnsi" w:hAnsiTheme="minorHAnsi" w:cstheme="minorHAnsi"/>
      <w:sz w:val="20"/>
      <w:szCs w:val="20"/>
    </w:rPr>
  </w:style>
  <w:style w:type="paragraph" w:styleId="affe">
    <w:name w:val="index heading"/>
    <w:basedOn w:val="afc"/>
    <w:next w:val="11"/>
    <w:qFormat/>
    <w:rsid w:val="002D0679"/>
    <w:pPr>
      <w:spacing w:before="120" w:after="120"/>
      <w:jc w:val="center"/>
    </w:pPr>
    <w:rPr>
      <w:rFonts w:ascii="Calibri" w:hAnsi="Calibri"/>
      <w:b/>
      <w:bCs/>
      <w:iCs/>
      <w:szCs w:val="20"/>
    </w:rPr>
  </w:style>
  <w:style w:type="paragraph" w:styleId="11">
    <w:name w:val="index 1"/>
    <w:basedOn w:val="afc"/>
    <w:next w:val="aff4"/>
    <w:qFormat/>
    <w:rsid w:val="002D0679"/>
    <w:pPr>
      <w:tabs>
        <w:tab w:val="right" w:leader="dot" w:pos="9299"/>
      </w:tabs>
      <w:jc w:val="left"/>
    </w:pPr>
    <w:rPr>
      <w:rFonts w:ascii="宋体"/>
      <w:szCs w:val="21"/>
    </w:rPr>
  </w:style>
  <w:style w:type="paragraph" w:styleId="a9">
    <w:name w:val="footnote text"/>
    <w:basedOn w:val="afc"/>
    <w:link w:val="Char8"/>
    <w:qFormat/>
    <w:rsid w:val="002D0679"/>
    <w:pPr>
      <w:numPr>
        <w:numId w:val="2"/>
      </w:numPr>
      <w:snapToGrid w:val="0"/>
      <w:jc w:val="left"/>
    </w:pPr>
    <w:rPr>
      <w:rFonts w:ascii="宋体"/>
      <w:sz w:val="18"/>
      <w:szCs w:val="18"/>
    </w:rPr>
  </w:style>
  <w:style w:type="paragraph" w:styleId="60">
    <w:name w:val="toc 6"/>
    <w:basedOn w:val="afc"/>
    <w:next w:val="afc"/>
    <w:uiPriority w:val="39"/>
    <w:qFormat/>
    <w:rsid w:val="002D0679"/>
    <w:pPr>
      <w:ind w:left="840"/>
      <w:jc w:val="left"/>
    </w:pPr>
    <w:rPr>
      <w:rFonts w:asciiTheme="minorHAnsi" w:hAnsiTheme="minorHAnsi" w:cstheme="minorHAnsi"/>
      <w:sz w:val="20"/>
      <w:szCs w:val="20"/>
    </w:rPr>
  </w:style>
  <w:style w:type="paragraph" w:styleId="70">
    <w:name w:val="index 7"/>
    <w:basedOn w:val="afc"/>
    <w:next w:val="afc"/>
    <w:qFormat/>
    <w:rsid w:val="002D0679"/>
    <w:pPr>
      <w:ind w:left="1470" w:hanging="210"/>
      <w:jc w:val="left"/>
    </w:pPr>
    <w:rPr>
      <w:rFonts w:ascii="Calibri" w:hAnsi="Calibri"/>
      <w:sz w:val="20"/>
      <w:szCs w:val="20"/>
    </w:rPr>
  </w:style>
  <w:style w:type="paragraph" w:styleId="9">
    <w:name w:val="index 9"/>
    <w:basedOn w:val="afc"/>
    <w:next w:val="afc"/>
    <w:qFormat/>
    <w:rsid w:val="002D0679"/>
    <w:pPr>
      <w:ind w:left="1890" w:hanging="210"/>
      <w:jc w:val="left"/>
    </w:pPr>
    <w:rPr>
      <w:rFonts w:ascii="Calibri" w:hAnsi="Calibri"/>
      <w:sz w:val="20"/>
      <w:szCs w:val="20"/>
    </w:rPr>
  </w:style>
  <w:style w:type="paragraph" w:styleId="20">
    <w:name w:val="toc 2"/>
    <w:basedOn w:val="afc"/>
    <w:next w:val="afc"/>
    <w:uiPriority w:val="39"/>
    <w:qFormat/>
    <w:rsid w:val="002D0679"/>
    <w:pPr>
      <w:tabs>
        <w:tab w:val="right" w:leader="dot" w:pos="9344"/>
      </w:tabs>
      <w:jc w:val="left"/>
    </w:pPr>
    <w:rPr>
      <w:rFonts w:asciiTheme="minorEastAsia" w:eastAsiaTheme="minorEastAsia" w:hAnsiTheme="minorEastAsia" w:cstheme="minorHAnsi"/>
      <w:bCs/>
      <w:szCs w:val="20"/>
    </w:rPr>
  </w:style>
  <w:style w:type="paragraph" w:styleId="90">
    <w:name w:val="toc 9"/>
    <w:basedOn w:val="afc"/>
    <w:next w:val="afc"/>
    <w:uiPriority w:val="39"/>
    <w:qFormat/>
    <w:rsid w:val="002D0679"/>
    <w:pPr>
      <w:ind w:left="1470"/>
      <w:jc w:val="left"/>
    </w:pPr>
    <w:rPr>
      <w:rFonts w:asciiTheme="minorHAnsi" w:hAnsiTheme="minorHAnsi" w:cstheme="minorHAnsi"/>
      <w:sz w:val="20"/>
      <w:szCs w:val="20"/>
    </w:rPr>
  </w:style>
  <w:style w:type="paragraph" w:styleId="21">
    <w:name w:val="index 2"/>
    <w:basedOn w:val="afc"/>
    <w:next w:val="afc"/>
    <w:qFormat/>
    <w:rsid w:val="002D0679"/>
    <w:pPr>
      <w:ind w:left="420" w:hanging="210"/>
      <w:jc w:val="left"/>
    </w:pPr>
    <w:rPr>
      <w:rFonts w:ascii="Calibri" w:hAnsi="Calibri"/>
      <w:sz w:val="20"/>
      <w:szCs w:val="20"/>
    </w:rPr>
  </w:style>
  <w:style w:type="character" w:styleId="afff">
    <w:name w:val="endnote reference"/>
    <w:semiHidden/>
    <w:qFormat/>
    <w:rsid w:val="002D0679"/>
    <w:rPr>
      <w:vertAlign w:val="superscript"/>
    </w:rPr>
  </w:style>
  <w:style w:type="character" w:styleId="afff0">
    <w:name w:val="page number"/>
    <w:qFormat/>
    <w:rsid w:val="002D0679"/>
    <w:rPr>
      <w:rFonts w:ascii="Times New Roman" w:eastAsia="宋体" w:hAnsi="Times New Roman"/>
      <w:sz w:val="18"/>
    </w:rPr>
  </w:style>
  <w:style w:type="character" w:styleId="afff1">
    <w:name w:val="FollowedHyperlink"/>
    <w:qFormat/>
    <w:rsid w:val="002D0679"/>
    <w:rPr>
      <w:color w:val="800080"/>
      <w:u w:val="single"/>
    </w:rPr>
  </w:style>
  <w:style w:type="character" w:styleId="afff2">
    <w:name w:val="Hyperlink"/>
    <w:uiPriority w:val="99"/>
    <w:qFormat/>
    <w:rsid w:val="002D0679"/>
    <w:rPr>
      <w:color w:val="0000FF"/>
      <w:spacing w:val="0"/>
      <w:w w:val="100"/>
      <w:szCs w:val="21"/>
      <w:u w:val="single"/>
    </w:rPr>
  </w:style>
  <w:style w:type="character" w:styleId="afff3">
    <w:name w:val="annotation reference"/>
    <w:uiPriority w:val="99"/>
    <w:unhideWhenUsed/>
    <w:qFormat/>
    <w:rsid w:val="002D0679"/>
    <w:rPr>
      <w:sz w:val="21"/>
      <w:szCs w:val="21"/>
    </w:rPr>
  </w:style>
  <w:style w:type="character" w:styleId="afff4">
    <w:name w:val="footnote reference"/>
    <w:semiHidden/>
    <w:qFormat/>
    <w:rsid w:val="002D0679"/>
    <w:rPr>
      <w:vertAlign w:val="superscript"/>
    </w:rPr>
  </w:style>
  <w:style w:type="table" w:styleId="afff5">
    <w:name w:val="Table Grid"/>
    <w:basedOn w:val="aff2"/>
    <w:uiPriority w:val="59"/>
    <w:qFormat/>
    <w:rsid w:val="002D0679"/>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段 Char"/>
    <w:link w:val="aff4"/>
    <w:qFormat/>
    <w:rsid w:val="002D0679"/>
    <w:rPr>
      <w:rFonts w:ascii="宋体"/>
      <w:sz w:val="21"/>
      <w:lang w:val="en-US" w:eastAsia="zh-CN" w:bidi="ar-SA"/>
    </w:rPr>
  </w:style>
  <w:style w:type="paragraph" w:customStyle="1" w:styleId="afff6">
    <w:name w:val="标准书脚_奇数页"/>
    <w:qFormat/>
    <w:rsid w:val="002D0679"/>
    <w:pPr>
      <w:spacing w:before="120"/>
      <w:ind w:right="198"/>
      <w:jc w:val="right"/>
    </w:pPr>
    <w:rPr>
      <w:rFonts w:ascii="宋体"/>
      <w:sz w:val="18"/>
      <w:szCs w:val="18"/>
    </w:rPr>
  </w:style>
  <w:style w:type="paragraph" w:customStyle="1" w:styleId="afff7">
    <w:name w:val="标准书眉_奇数页"/>
    <w:next w:val="afc"/>
    <w:qFormat/>
    <w:rsid w:val="002D0679"/>
    <w:pPr>
      <w:tabs>
        <w:tab w:val="center" w:pos="4154"/>
        <w:tab w:val="right" w:pos="8306"/>
      </w:tabs>
      <w:spacing w:after="220"/>
      <w:jc w:val="right"/>
    </w:pPr>
    <w:rPr>
      <w:rFonts w:ascii="黑体" w:eastAsia="黑体"/>
      <w:sz w:val="21"/>
      <w:szCs w:val="21"/>
    </w:rPr>
  </w:style>
  <w:style w:type="paragraph" w:customStyle="1" w:styleId="22">
    <w:name w:val="封面标准号2"/>
    <w:qFormat/>
    <w:rsid w:val="002D0679"/>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qFormat/>
    <w:rsid w:val="002D0679"/>
    <w:pPr>
      <w:widowControl w:val="0"/>
      <w:numPr>
        <w:numId w:val="3"/>
      </w:numPr>
      <w:jc w:val="both"/>
    </w:pPr>
    <w:rPr>
      <w:rFonts w:ascii="宋体"/>
      <w:sz w:val="21"/>
    </w:rPr>
  </w:style>
  <w:style w:type="paragraph" w:customStyle="1" w:styleId="a7">
    <w:name w:val="列项●（二级）"/>
    <w:qFormat/>
    <w:rsid w:val="002D0679"/>
    <w:pPr>
      <w:numPr>
        <w:ilvl w:val="1"/>
        <w:numId w:val="3"/>
      </w:numPr>
      <w:tabs>
        <w:tab w:val="left" w:pos="840"/>
      </w:tabs>
      <w:jc w:val="both"/>
    </w:pPr>
    <w:rPr>
      <w:rFonts w:ascii="宋体"/>
      <w:sz w:val="21"/>
    </w:rPr>
  </w:style>
  <w:style w:type="paragraph" w:customStyle="1" w:styleId="afff8">
    <w:name w:val="三级条标题"/>
    <w:basedOn w:val="aff0"/>
    <w:next w:val="aff4"/>
    <w:qFormat/>
    <w:rsid w:val="002D0679"/>
    <w:pPr>
      <w:outlineLvl w:val="4"/>
    </w:pPr>
  </w:style>
  <w:style w:type="paragraph" w:customStyle="1" w:styleId="a1">
    <w:name w:val="示例"/>
    <w:next w:val="afff9"/>
    <w:qFormat/>
    <w:rsid w:val="002D0679"/>
    <w:pPr>
      <w:widowControl w:val="0"/>
      <w:numPr>
        <w:numId w:val="4"/>
      </w:numPr>
      <w:jc w:val="both"/>
    </w:pPr>
    <w:rPr>
      <w:rFonts w:ascii="宋体"/>
      <w:sz w:val="18"/>
      <w:szCs w:val="18"/>
    </w:rPr>
  </w:style>
  <w:style w:type="paragraph" w:customStyle="1" w:styleId="afff9">
    <w:name w:val="示例内容"/>
    <w:qFormat/>
    <w:rsid w:val="002D0679"/>
    <w:pPr>
      <w:ind w:firstLineChars="200" w:firstLine="200"/>
    </w:pPr>
    <w:rPr>
      <w:rFonts w:ascii="宋体"/>
      <w:sz w:val="18"/>
      <w:szCs w:val="18"/>
    </w:rPr>
  </w:style>
  <w:style w:type="paragraph" w:customStyle="1" w:styleId="ab">
    <w:name w:val="数字编号列项（二级）"/>
    <w:qFormat/>
    <w:rsid w:val="002D0679"/>
    <w:pPr>
      <w:numPr>
        <w:ilvl w:val="1"/>
        <w:numId w:val="5"/>
      </w:numPr>
      <w:jc w:val="both"/>
    </w:pPr>
    <w:rPr>
      <w:rFonts w:ascii="宋体"/>
      <w:sz w:val="21"/>
    </w:rPr>
  </w:style>
  <w:style w:type="paragraph" w:customStyle="1" w:styleId="afffa">
    <w:name w:val="四级条标题"/>
    <w:basedOn w:val="afff8"/>
    <w:next w:val="aff4"/>
    <w:qFormat/>
    <w:rsid w:val="002D0679"/>
    <w:pPr>
      <w:outlineLvl w:val="5"/>
    </w:pPr>
  </w:style>
  <w:style w:type="paragraph" w:customStyle="1" w:styleId="afffb">
    <w:name w:val="五级条标题"/>
    <w:basedOn w:val="afffa"/>
    <w:next w:val="aff4"/>
    <w:qFormat/>
    <w:rsid w:val="002D0679"/>
    <w:pPr>
      <w:outlineLvl w:val="6"/>
    </w:pPr>
  </w:style>
  <w:style w:type="paragraph" w:customStyle="1" w:styleId="afb">
    <w:name w:val="注："/>
    <w:next w:val="aff4"/>
    <w:qFormat/>
    <w:rsid w:val="002D0679"/>
    <w:pPr>
      <w:widowControl w:val="0"/>
      <w:numPr>
        <w:numId w:val="6"/>
      </w:numPr>
      <w:autoSpaceDE w:val="0"/>
      <w:autoSpaceDN w:val="0"/>
      <w:jc w:val="both"/>
    </w:pPr>
    <w:rPr>
      <w:rFonts w:ascii="宋体"/>
      <w:sz w:val="18"/>
      <w:szCs w:val="18"/>
    </w:rPr>
  </w:style>
  <w:style w:type="paragraph" w:customStyle="1" w:styleId="a">
    <w:name w:val="注×："/>
    <w:qFormat/>
    <w:rsid w:val="002D0679"/>
    <w:pPr>
      <w:widowControl w:val="0"/>
      <w:numPr>
        <w:numId w:val="7"/>
      </w:numPr>
      <w:autoSpaceDE w:val="0"/>
      <w:autoSpaceDN w:val="0"/>
      <w:jc w:val="both"/>
    </w:pPr>
    <w:rPr>
      <w:rFonts w:ascii="宋体"/>
      <w:sz w:val="18"/>
      <w:szCs w:val="18"/>
    </w:rPr>
  </w:style>
  <w:style w:type="paragraph" w:customStyle="1" w:styleId="aa">
    <w:name w:val="字母编号列项（一级）"/>
    <w:qFormat/>
    <w:rsid w:val="002D0679"/>
    <w:pPr>
      <w:numPr>
        <w:numId w:val="5"/>
      </w:numPr>
      <w:jc w:val="both"/>
    </w:pPr>
    <w:rPr>
      <w:rFonts w:ascii="宋体"/>
      <w:sz w:val="21"/>
    </w:rPr>
  </w:style>
  <w:style w:type="paragraph" w:customStyle="1" w:styleId="a8">
    <w:name w:val="列项◆（三级）"/>
    <w:basedOn w:val="afc"/>
    <w:qFormat/>
    <w:rsid w:val="002D0679"/>
    <w:pPr>
      <w:numPr>
        <w:ilvl w:val="2"/>
        <w:numId w:val="3"/>
      </w:numPr>
    </w:pPr>
    <w:rPr>
      <w:rFonts w:ascii="宋体"/>
      <w:szCs w:val="21"/>
    </w:rPr>
  </w:style>
  <w:style w:type="paragraph" w:customStyle="1" w:styleId="ac">
    <w:name w:val="编号列项（三级）"/>
    <w:qFormat/>
    <w:rsid w:val="002D0679"/>
    <w:pPr>
      <w:numPr>
        <w:ilvl w:val="2"/>
        <w:numId w:val="5"/>
      </w:numPr>
    </w:pPr>
    <w:rPr>
      <w:rFonts w:ascii="宋体"/>
      <w:sz w:val="21"/>
    </w:rPr>
  </w:style>
  <w:style w:type="paragraph" w:customStyle="1" w:styleId="ad">
    <w:name w:val="示例×："/>
    <w:basedOn w:val="afe"/>
    <w:qFormat/>
    <w:rsid w:val="002D0679"/>
    <w:pPr>
      <w:numPr>
        <w:numId w:val="8"/>
      </w:numPr>
      <w:spacing w:beforeLines="0" w:afterLines="0"/>
      <w:outlineLvl w:val="9"/>
    </w:pPr>
    <w:rPr>
      <w:rFonts w:ascii="宋体" w:eastAsia="宋体"/>
      <w:sz w:val="18"/>
      <w:szCs w:val="18"/>
    </w:rPr>
  </w:style>
  <w:style w:type="paragraph" w:customStyle="1" w:styleId="afffc">
    <w:name w:val="二级无"/>
    <w:basedOn w:val="aff0"/>
    <w:qFormat/>
    <w:rsid w:val="002D0679"/>
    <w:pPr>
      <w:spacing w:beforeLines="0" w:afterLines="0"/>
    </w:pPr>
    <w:rPr>
      <w:rFonts w:ascii="宋体" w:eastAsia="宋体"/>
    </w:rPr>
  </w:style>
  <w:style w:type="paragraph" w:customStyle="1" w:styleId="afffd">
    <w:name w:val="注：（正文）"/>
    <w:basedOn w:val="afb"/>
    <w:next w:val="aff4"/>
    <w:qFormat/>
    <w:rsid w:val="002D0679"/>
  </w:style>
  <w:style w:type="paragraph" w:customStyle="1" w:styleId="a3">
    <w:name w:val="注×：（正文）"/>
    <w:qFormat/>
    <w:rsid w:val="002D0679"/>
    <w:pPr>
      <w:numPr>
        <w:numId w:val="9"/>
      </w:numPr>
      <w:jc w:val="both"/>
    </w:pPr>
    <w:rPr>
      <w:rFonts w:ascii="宋体"/>
      <w:sz w:val="18"/>
      <w:szCs w:val="18"/>
    </w:rPr>
  </w:style>
  <w:style w:type="paragraph" w:customStyle="1" w:styleId="afffe">
    <w:name w:val="标准标志"/>
    <w:next w:val="afc"/>
    <w:qFormat/>
    <w:rsid w:val="002D0679"/>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c"/>
    <w:qFormat/>
    <w:rsid w:val="002D067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rsid w:val="002D0679"/>
    <w:pPr>
      <w:spacing w:before="120"/>
      <w:ind w:left="221"/>
    </w:pPr>
    <w:rPr>
      <w:rFonts w:ascii="宋体"/>
      <w:sz w:val="18"/>
      <w:szCs w:val="18"/>
    </w:rPr>
  </w:style>
  <w:style w:type="paragraph" w:customStyle="1" w:styleId="affff1">
    <w:name w:val="标准书眉_偶数页"/>
    <w:basedOn w:val="afff7"/>
    <w:next w:val="afc"/>
    <w:qFormat/>
    <w:rsid w:val="002D0679"/>
    <w:pPr>
      <w:jc w:val="left"/>
    </w:pPr>
  </w:style>
  <w:style w:type="paragraph" w:customStyle="1" w:styleId="affff2">
    <w:name w:val="标准书眉一"/>
    <w:qFormat/>
    <w:rsid w:val="002D0679"/>
    <w:pPr>
      <w:jc w:val="both"/>
    </w:pPr>
  </w:style>
  <w:style w:type="paragraph" w:customStyle="1" w:styleId="affff3">
    <w:name w:val="参考文献"/>
    <w:basedOn w:val="afc"/>
    <w:next w:val="aff4"/>
    <w:qFormat/>
    <w:rsid w:val="002D067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c"/>
    <w:next w:val="aff4"/>
    <w:qFormat/>
    <w:rsid w:val="002D0679"/>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sid w:val="002D0679"/>
    <w:rPr>
      <w:rFonts w:ascii="黑体" w:eastAsia="黑体"/>
      <w:spacing w:val="85"/>
      <w:w w:val="100"/>
      <w:position w:val="3"/>
      <w:sz w:val="28"/>
      <w:szCs w:val="28"/>
    </w:rPr>
  </w:style>
  <w:style w:type="paragraph" w:customStyle="1" w:styleId="affff6">
    <w:name w:val="发布部门"/>
    <w:next w:val="aff4"/>
    <w:qFormat/>
    <w:rsid w:val="002D0679"/>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rsid w:val="002D0679"/>
    <w:pPr>
      <w:framePr w:w="3997" w:h="471" w:hRule="exact" w:vSpace="181" w:wrap="around" w:hAnchor="page" w:x="7089" w:y="14097" w:anchorLock="1"/>
    </w:pPr>
    <w:rPr>
      <w:rFonts w:eastAsia="黑体"/>
      <w:sz w:val="28"/>
    </w:rPr>
  </w:style>
  <w:style w:type="paragraph" w:customStyle="1" w:styleId="affff8">
    <w:name w:val="封面标准代替信息"/>
    <w:qFormat/>
    <w:rsid w:val="002D0679"/>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2D0679"/>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rsid w:val="002D0679"/>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rsid w:val="002D0679"/>
    <w:pPr>
      <w:framePr w:wrap="around"/>
      <w:spacing w:before="370" w:line="400" w:lineRule="exact"/>
    </w:pPr>
    <w:rPr>
      <w:rFonts w:ascii="Times New Roman"/>
      <w:sz w:val="28"/>
      <w:szCs w:val="28"/>
    </w:rPr>
  </w:style>
  <w:style w:type="paragraph" w:customStyle="1" w:styleId="affffb">
    <w:name w:val="封面一致性程度标识"/>
    <w:basedOn w:val="affffa"/>
    <w:qFormat/>
    <w:rsid w:val="002D0679"/>
    <w:pPr>
      <w:framePr w:wrap="around"/>
      <w:spacing w:before="440"/>
    </w:pPr>
    <w:rPr>
      <w:rFonts w:ascii="宋体" w:eastAsia="宋体"/>
    </w:rPr>
  </w:style>
  <w:style w:type="paragraph" w:customStyle="1" w:styleId="affffc">
    <w:name w:val="封面标准文稿类别"/>
    <w:basedOn w:val="affffb"/>
    <w:qFormat/>
    <w:rsid w:val="002D0679"/>
    <w:pPr>
      <w:framePr w:wrap="around"/>
      <w:spacing w:after="160" w:line="240" w:lineRule="auto"/>
    </w:pPr>
    <w:rPr>
      <w:sz w:val="24"/>
    </w:rPr>
  </w:style>
  <w:style w:type="paragraph" w:customStyle="1" w:styleId="affffd">
    <w:name w:val="封面标准文稿编辑信息"/>
    <w:basedOn w:val="affffc"/>
    <w:qFormat/>
    <w:rsid w:val="002D0679"/>
    <w:pPr>
      <w:framePr w:wrap="around"/>
      <w:spacing w:before="180" w:line="180" w:lineRule="exact"/>
    </w:pPr>
    <w:rPr>
      <w:sz w:val="21"/>
    </w:rPr>
  </w:style>
  <w:style w:type="paragraph" w:customStyle="1" w:styleId="affffe">
    <w:name w:val="封面正文"/>
    <w:qFormat/>
    <w:rsid w:val="002D0679"/>
    <w:pPr>
      <w:jc w:val="both"/>
    </w:pPr>
  </w:style>
  <w:style w:type="paragraph" w:customStyle="1" w:styleId="af2">
    <w:name w:val="附录标识"/>
    <w:basedOn w:val="afc"/>
    <w:next w:val="aff4"/>
    <w:qFormat/>
    <w:rsid w:val="002D0679"/>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
    <w:name w:val="附录标题"/>
    <w:basedOn w:val="aff4"/>
    <w:next w:val="aff4"/>
    <w:qFormat/>
    <w:rsid w:val="002D0679"/>
    <w:pPr>
      <w:ind w:firstLineChars="0" w:firstLine="0"/>
      <w:jc w:val="center"/>
    </w:pPr>
    <w:rPr>
      <w:rFonts w:ascii="黑体" w:eastAsia="黑体"/>
    </w:rPr>
  </w:style>
  <w:style w:type="paragraph" w:customStyle="1" w:styleId="af">
    <w:name w:val="附录表标号"/>
    <w:basedOn w:val="afc"/>
    <w:next w:val="aff4"/>
    <w:qFormat/>
    <w:rsid w:val="002D0679"/>
    <w:pPr>
      <w:numPr>
        <w:numId w:val="11"/>
      </w:numPr>
      <w:tabs>
        <w:tab w:val="clear" w:pos="0"/>
      </w:tabs>
      <w:spacing w:line="14" w:lineRule="exact"/>
      <w:ind w:left="811" w:hanging="448"/>
      <w:jc w:val="center"/>
      <w:outlineLvl w:val="0"/>
    </w:pPr>
    <w:rPr>
      <w:color w:val="FFFFFF"/>
    </w:rPr>
  </w:style>
  <w:style w:type="paragraph" w:customStyle="1" w:styleId="af0">
    <w:name w:val="附录表标题"/>
    <w:basedOn w:val="afc"/>
    <w:next w:val="aff4"/>
    <w:qFormat/>
    <w:rsid w:val="002D0679"/>
    <w:pPr>
      <w:numPr>
        <w:ilvl w:val="1"/>
        <w:numId w:val="11"/>
      </w:numPr>
      <w:tabs>
        <w:tab w:val="left" w:pos="180"/>
      </w:tabs>
      <w:spacing w:beforeLines="50" w:afterLines="50"/>
      <w:ind w:left="0" w:firstLine="0"/>
      <w:jc w:val="center"/>
    </w:pPr>
    <w:rPr>
      <w:rFonts w:ascii="黑体" w:eastAsia="黑体"/>
      <w:szCs w:val="21"/>
    </w:rPr>
  </w:style>
  <w:style w:type="paragraph" w:customStyle="1" w:styleId="af5">
    <w:name w:val="附录二级条标题"/>
    <w:basedOn w:val="afc"/>
    <w:next w:val="aff4"/>
    <w:qFormat/>
    <w:rsid w:val="002D0679"/>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5"/>
    <w:qFormat/>
    <w:rsid w:val="002D0679"/>
    <w:pPr>
      <w:tabs>
        <w:tab w:val="clear" w:pos="360"/>
      </w:tabs>
      <w:spacing w:beforeLines="0" w:afterLines="0"/>
    </w:pPr>
    <w:rPr>
      <w:rFonts w:ascii="宋体" w:eastAsia="宋体"/>
      <w:szCs w:val="21"/>
    </w:rPr>
  </w:style>
  <w:style w:type="paragraph" w:customStyle="1" w:styleId="afffff1">
    <w:name w:val="附录公式"/>
    <w:basedOn w:val="aff4"/>
    <w:next w:val="aff4"/>
    <w:link w:val="Char9"/>
    <w:qFormat/>
    <w:rsid w:val="002D0679"/>
  </w:style>
  <w:style w:type="character" w:customStyle="1" w:styleId="Char9">
    <w:name w:val="附录公式 Char"/>
    <w:basedOn w:val="Char"/>
    <w:link w:val="afffff1"/>
    <w:qFormat/>
    <w:rsid w:val="002D0679"/>
    <w:rPr>
      <w:rFonts w:ascii="宋体"/>
      <w:sz w:val="21"/>
      <w:lang w:val="en-US" w:eastAsia="zh-CN" w:bidi="ar-SA"/>
    </w:rPr>
  </w:style>
  <w:style w:type="paragraph" w:customStyle="1" w:styleId="afffff2">
    <w:name w:val="附录公式编号制表符"/>
    <w:basedOn w:val="afc"/>
    <w:next w:val="aff4"/>
    <w:qFormat/>
    <w:rsid w:val="002D0679"/>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4"/>
    <w:qFormat/>
    <w:rsid w:val="002D0679"/>
    <w:pPr>
      <w:numPr>
        <w:ilvl w:val="4"/>
      </w:numPr>
      <w:outlineLvl w:val="4"/>
    </w:pPr>
  </w:style>
  <w:style w:type="paragraph" w:customStyle="1" w:styleId="afffff3">
    <w:name w:val="附录三级无"/>
    <w:basedOn w:val="af6"/>
    <w:qFormat/>
    <w:rsid w:val="002D0679"/>
    <w:pPr>
      <w:tabs>
        <w:tab w:val="clear" w:pos="360"/>
      </w:tabs>
      <w:spacing w:beforeLines="0" w:afterLines="0"/>
    </w:pPr>
    <w:rPr>
      <w:rFonts w:ascii="宋体" w:eastAsia="宋体"/>
      <w:szCs w:val="21"/>
    </w:rPr>
  </w:style>
  <w:style w:type="paragraph" w:customStyle="1" w:styleId="afa">
    <w:name w:val="附录数字编号列项（二级）"/>
    <w:qFormat/>
    <w:rsid w:val="002D0679"/>
    <w:pPr>
      <w:numPr>
        <w:ilvl w:val="1"/>
        <w:numId w:val="12"/>
      </w:numPr>
    </w:pPr>
    <w:rPr>
      <w:rFonts w:ascii="宋体"/>
      <w:sz w:val="21"/>
    </w:rPr>
  </w:style>
  <w:style w:type="paragraph" w:customStyle="1" w:styleId="af7">
    <w:name w:val="附录四级条标题"/>
    <w:basedOn w:val="af6"/>
    <w:next w:val="aff4"/>
    <w:qFormat/>
    <w:rsid w:val="002D0679"/>
    <w:pPr>
      <w:numPr>
        <w:ilvl w:val="5"/>
      </w:numPr>
      <w:outlineLvl w:val="5"/>
    </w:pPr>
  </w:style>
  <w:style w:type="paragraph" w:customStyle="1" w:styleId="afffff4">
    <w:name w:val="附录四级无"/>
    <w:basedOn w:val="af7"/>
    <w:qFormat/>
    <w:rsid w:val="002D0679"/>
    <w:pPr>
      <w:tabs>
        <w:tab w:val="clear" w:pos="360"/>
      </w:tabs>
      <w:spacing w:beforeLines="0" w:afterLines="0"/>
    </w:pPr>
    <w:rPr>
      <w:rFonts w:ascii="宋体" w:eastAsia="宋体"/>
      <w:szCs w:val="21"/>
    </w:rPr>
  </w:style>
  <w:style w:type="paragraph" w:customStyle="1" w:styleId="a4">
    <w:name w:val="附录图标号"/>
    <w:basedOn w:val="afc"/>
    <w:qFormat/>
    <w:rsid w:val="002D0679"/>
    <w:pPr>
      <w:keepNext/>
      <w:pageBreakBefore/>
      <w:widowControl/>
      <w:numPr>
        <w:numId w:val="13"/>
      </w:numPr>
      <w:spacing w:line="14" w:lineRule="exact"/>
      <w:ind w:left="0" w:firstLine="363"/>
      <w:jc w:val="center"/>
      <w:outlineLvl w:val="0"/>
    </w:pPr>
    <w:rPr>
      <w:color w:val="FFFFFF"/>
    </w:rPr>
  </w:style>
  <w:style w:type="paragraph" w:customStyle="1" w:styleId="a5">
    <w:name w:val="附录图标题"/>
    <w:basedOn w:val="afc"/>
    <w:next w:val="aff4"/>
    <w:qFormat/>
    <w:rsid w:val="002D0679"/>
    <w:pPr>
      <w:numPr>
        <w:ilvl w:val="1"/>
        <w:numId w:val="13"/>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4"/>
    <w:qFormat/>
    <w:rsid w:val="002D0679"/>
    <w:pPr>
      <w:numPr>
        <w:ilvl w:val="6"/>
      </w:numPr>
      <w:outlineLvl w:val="6"/>
    </w:pPr>
  </w:style>
  <w:style w:type="paragraph" w:customStyle="1" w:styleId="afffff5">
    <w:name w:val="附录五级无"/>
    <w:basedOn w:val="af8"/>
    <w:qFormat/>
    <w:rsid w:val="002D0679"/>
    <w:pPr>
      <w:tabs>
        <w:tab w:val="clear" w:pos="360"/>
      </w:tabs>
      <w:spacing w:beforeLines="0" w:afterLines="0"/>
    </w:pPr>
    <w:rPr>
      <w:rFonts w:ascii="宋体" w:eastAsia="宋体"/>
      <w:szCs w:val="21"/>
    </w:rPr>
  </w:style>
  <w:style w:type="paragraph" w:customStyle="1" w:styleId="af3">
    <w:name w:val="附录章标题"/>
    <w:next w:val="aff4"/>
    <w:qFormat/>
    <w:rsid w:val="002D0679"/>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4"/>
    <w:qFormat/>
    <w:rsid w:val="002D0679"/>
    <w:pPr>
      <w:numPr>
        <w:ilvl w:val="2"/>
      </w:numPr>
      <w:autoSpaceDN w:val="0"/>
      <w:spacing w:beforeLines="50" w:afterLines="50"/>
      <w:outlineLvl w:val="2"/>
    </w:pPr>
  </w:style>
  <w:style w:type="paragraph" w:customStyle="1" w:styleId="afffff6">
    <w:name w:val="附录一级无"/>
    <w:basedOn w:val="af4"/>
    <w:qFormat/>
    <w:rsid w:val="002D0679"/>
    <w:pPr>
      <w:tabs>
        <w:tab w:val="clear" w:pos="360"/>
      </w:tabs>
      <w:spacing w:beforeLines="0" w:afterLines="0"/>
    </w:pPr>
    <w:rPr>
      <w:rFonts w:ascii="宋体" w:eastAsia="宋体"/>
      <w:szCs w:val="21"/>
    </w:rPr>
  </w:style>
  <w:style w:type="paragraph" w:customStyle="1" w:styleId="af9">
    <w:name w:val="附录字母编号列项（一级）"/>
    <w:qFormat/>
    <w:rsid w:val="002D0679"/>
    <w:pPr>
      <w:numPr>
        <w:numId w:val="12"/>
      </w:numPr>
    </w:pPr>
    <w:rPr>
      <w:rFonts w:ascii="宋体"/>
      <w:sz w:val="21"/>
    </w:rPr>
  </w:style>
  <w:style w:type="paragraph" w:customStyle="1" w:styleId="afffff7">
    <w:name w:val="列项说明"/>
    <w:basedOn w:val="afc"/>
    <w:qFormat/>
    <w:rsid w:val="002D0679"/>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rsid w:val="002D0679"/>
    <w:pPr>
      <w:ind w:leftChars="400" w:left="600" w:hangingChars="200" w:hanging="200"/>
    </w:pPr>
    <w:rPr>
      <w:rFonts w:ascii="宋体"/>
      <w:sz w:val="21"/>
    </w:rPr>
  </w:style>
  <w:style w:type="paragraph" w:customStyle="1" w:styleId="afffff9">
    <w:name w:val="目次、索引正文"/>
    <w:qFormat/>
    <w:rsid w:val="002D0679"/>
    <w:pPr>
      <w:spacing w:line="320" w:lineRule="exact"/>
      <w:jc w:val="both"/>
    </w:pPr>
    <w:rPr>
      <w:rFonts w:ascii="宋体"/>
      <w:sz w:val="21"/>
    </w:rPr>
  </w:style>
  <w:style w:type="paragraph" w:customStyle="1" w:styleId="afffffa">
    <w:name w:val="其他标准标志"/>
    <w:basedOn w:val="afffe"/>
    <w:qFormat/>
    <w:rsid w:val="002D0679"/>
    <w:pPr>
      <w:framePr w:w="6101" w:wrap="around" w:vAnchor="page" w:hAnchor="page" w:x="4673" w:y="942"/>
    </w:pPr>
    <w:rPr>
      <w:w w:val="130"/>
    </w:rPr>
  </w:style>
  <w:style w:type="paragraph" w:customStyle="1" w:styleId="afffffb">
    <w:name w:val="其他标准称谓"/>
    <w:next w:val="afc"/>
    <w:qFormat/>
    <w:rsid w:val="002D0679"/>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rsid w:val="002D0679"/>
    <w:pPr>
      <w:framePr w:wrap="around" w:y="15310"/>
      <w:spacing w:line="0" w:lineRule="atLeast"/>
    </w:pPr>
    <w:rPr>
      <w:rFonts w:ascii="黑体" w:eastAsia="黑体"/>
      <w:b w:val="0"/>
    </w:rPr>
  </w:style>
  <w:style w:type="paragraph" w:customStyle="1" w:styleId="afffffd">
    <w:name w:val="前言、引言标题"/>
    <w:next w:val="aff4"/>
    <w:qFormat/>
    <w:rsid w:val="002D0679"/>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fff8"/>
    <w:qFormat/>
    <w:rsid w:val="002D0679"/>
    <w:pPr>
      <w:spacing w:beforeLines="0" w:afterLines="0"/>
    </w:pPr>
    <w:rPr>
      <w:rFonts w:ascii="宋体" w:eastAsia="宋体"/>
    </w:rPr>
  </w:style>
  <w:style w:type="paragraph" w:customStyle="1" w:styleId="affffff">
    <w:name w:val="实施日期"/>
    <w:basedOn w:val="affff7"/>
    <w:qFormat/>
    <w:rsid w:val="002D0679"/>
    <w:pPr>
      <w:framePr w:wrap="around" w:vAnchor="page" w:hAnchor="text"/>
      <w:jc w:val="right"/>
    </w:pPr>
  </w:style>
  <w:style w:type="paragraph" w:customStyle="1" w:styleId="affffff0">
    <w:name w:val="示例后文字"/>
    <w:basedOn w:val="aff4"/>
    <w:next w:val="aff4"/>
    <w:qFormat/>
    <w:rsid w:val="002D0679"/>
    <w:pPr>
      <w:ind w:firstLine="360"/>
    </w:pPr>
    <w:rPr>
      <w:sz w:val="18"/>
    </w:rPr>
  </w:style>
  <w:style w:type="paragraph" w:customStyle="1" w:styleId="a0">
    <w:name w:val="首示例"/>
    <w:next w:val="aff4"/>
    <w:link w:val="Chara"/>
    <w:qFormat/>
    <w:rsid w:val="002D0679"/>
    <w:pPr>
      <w:numPr>
        <w:numId w:val="14"/>
      </w:numPr>
      <w:tabs>
        <w:tab w:val="left" w:pos="360"/>
      </w:tabs>
      <w:ind w:firstLine="0"/>
    </w:pPr>
    <w:rPr>
      <w:rFonts w:ascii="宋体" w:hAnsi="宋体"/>
      <w:kern w:val="2"/>
      <w:sz w:val="18"/>
      <w:szCs w:val="18"/>
    </w:rPr>
  </w:style>
  <w:style w:type="character" w:customStyle="1" w:styleId="Chara">
    <w:name w:val="首示例 Char"/>
    <w:link w:val="a0"/>
    <w:qFormat/>
    <w:rsid w:val="002D0679"/>
    <w:rPr>
      <w:rFonts w:ascii="宋体" w:hAnsi="宋体"/>
      <w:kern w:val="2"/>
      <w:sz w:val="18"/>
      <w:szCs w:val="18"/>
    </w:rPr>
  </w:style>
  <w:style w:type="paragraph" w:customStyle="1" w:styleId="affffff1">
    <w:name w:val="四级无"/>
    <w:basedOn w:val="afffa"/>
    <w:qFormat/>
    <w:rsid w:val="002D0679"/>
    <w:pPr>
      <w:spacing w:beforeLines="0" w:afterLines="0"/>
    </w:pPr>
    <w:rPr>
      <w:rFonts w:ascii="宋体" w:eastAsia="宋体"/>
    </w:rPr>
  </w:style>
  <w:style w:type="paragraph" w:customStyle="1" w:styleId="affffff2">
    <w:name w:val="条文脚注"/>
    <w:basedOn w:val="a9"/>
    <w:qFormat/>
    <w:rsid w:val="002D0679"/>
    <w:pPr>
      <w:numPr>
        <w:numId w:val="0"/>
      </w:numPr>
      <w:jc w:val="both"/>
    </w:pPr>
  </w:style>
  <w:style w:type="paragraph" w:customStyle="1" w:styleId="affffff3">
    <w:name w:val="图标脚注说明"/>
    <w:basedOn w:val="aff4"/>
    <w:qFormat/>
    <w:rsid w:val="002D0679"/>
    <w:pPr>
      <w:ind w:left="840" w:firstLineChars="0" w:hanging="420"/>
    </w:pPr>
    <w:rPr>
      <w:sz w:val="18"/>
      <w:szCs w:val="18"/>
    </w:rPr>
  </w:style>
  <w:style w:type="paragraph" w:customStyle="1" w:styleId="a2">
    <w:name w:val="图表脚注说明"/>
    <w:basedOn w:val="afc"/>
    <w:qFormat/>
    <w:rsid w:val="002D0679"/>
    <w:pPr>
      <w:numPr>
        <w:numId w:val="15"/>
      </w:numPr>
    </w:pPr>
    <w:rPr>
      <w:rFonts w:ascii="宋体"/>
      <w:sz w:val="18"/>
      <w:szCs w:val="18"/>
    </w:rPr>
  </w:style>
  <w:style w:type="paragraph" w:customStyle="1" w:styleId="affffff4">
    <w:name w:val="图的脚注"/>
    <w:next w:val="aff4"/>
    <w:qFormat/>
    <w:rsid w:val="002D0679"/>
    <w:pPr>
      <w:widowControl w:val="0"/>
      <w:ind w:leftChars="200" w:left="840" w:hangingChars="200" w:hanging="420"/>
      <w:jc w:val="both"/>
    </w:pPr>
    <w:rPr>
      <w:rFonts w:ascii="宋体"/>
      <w:sz w:val="18"/>
    </w:rPr>
  </w:style>
  <w:style w:type="paragraph" w:customStyle="1" w:styleId="affffff5">
    <w:name w:val="文献分类号"/>
    <w:qFormat/>
    <w:rsid w:val="002D0679"/>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fffb"/>
    <w:qFormat/>
    <w:rsid w:val="002D0679"/>
    <w:pPr>
      <w:spacing w:beforeLines="0" w:afterLines="0"/>
    </w:pPr>
    <w:rPr>
      <w:rFonts w:ascii="宋体" w:eastAsia="宋体"/>
    </w:rPr>
  </w:style>
  <w:style w:type="paragraph" w:customStyle="1" w:styleId="affffff7">
    <w:name w:val="一级无"/>
    <w:basedOn w:val="aff"/>
    <w:qFormat/>
    <w:rsid w:val="002D0679"/>
    <w:pPr>
      <w:spacing w:beforeLines="0" w:afterLines="0"/>
    </w:pPr>
    <w:rPr>
      <w:rFonts w:ascii="宋体" w:eastAsia="宋体"/>
    </w:rPr>
  </w:style>
  <w:style w:type="paragraph" w:customStyle="1" w:styleId="af1">
    <w:name w:val="正文表标题"/>
    <w:next w:val="aff4"/>
    <w:qFormat/>
    <w:rsid w:val="002D0679"/>
    <w:pPr>
      <w:numPr>
        <w:numId w:val="16"/>
      </w:numPr>
      <w:tabs>
        <w:tab w:val="left" w:pos="360"/>
      </w:tabs>
      <w:spacing w:beforeLines="50" w:afterLines="50"/>
      <w:jc w:val="center"/>
    </w:pPr>
    <w:rPr>
      <w:rFonts w:ascii="黑体" w:eastAsia="黑体"/>
      <w:sz w:val="21"/>
    </w:rPr>
  </w:style>
  <w:style w:type="paragraph" w:customStyle="1" w:styleId="affffff8">
    <w:name w:val="正文公式编号制表符"/>
    <w:basedOn w:val="aff4"/>
    <w:next w:val="aff4"/>
    <w:qFormat/>
    <w:rsid w:val="002D0679"/>
    <w:pPr>
      <w:ind w:firstLineChars="0" w:firstLine="0"/>
    </w:pPr>
  </w:style>
  <w:style w:type="paragraph" w:customStyle="1" w:styleId="ae">
    <w:name w:val="正文图标题"/>
    <w:next w:val="aff4"/>
    <w:qFormat/>
    <w:rsid w:val="002D0679"/>
    <w:pPr>
      <w:numPr>
        <w:numId w:val="17"/>
      </w:numPr>
      <w:tabs>
        <w:tab w:val="left" w:pos="360"/>
      </w:tabs>
      <w:spacing w:beforeLines="50" w:afterLines="50"/>
      <w:jc w:val="center"/>
    </w:pPr>
    <w:rPr>
      <w:rFonts w:ascii="黑体" w:eastAsia="黑体"/>
      <w:sz w:val="21"/>
    </w:rPr>
  </w:style>
  <w:style w:type="paragraph" w:customStyle="1" w:styleId="affffff9">
    <w:name w:val="终结线"/>
    <w:basedOn w:val="afc"/>
    <w:qFormat/>
    <w:rsid w:val="002D0679"/>
    <w:pPr>
      <w:framePr w:hSpace="181" w:vSpace="181" w:wrap="around" w:vAnchor="text" w:hAnchor="margin" w:xAlign="center" w:y="285"/>
    </w:pPr>
  </w:style>
  <w:style w:type="paragraph" w:customStyle="1" w:styleId="affffffa">
    <w:name w:val="其他发布日期"/>
    <w:basedOn w:val="affff7"/>
    <w:qFormat/>
    <w:rsid w:val="002D0679"/>
    <w:pPr>
      <w:framePr w:wrap="around" w:vAnchor="page" w:hAnchor="text" w:x="1419"/>
    </w:pPr>
  </w:style>
  <w:style w:type="paragraph" w:customStyle="1" w:styleId="affffffb">
    <w:name w:val="其他实施日期"/>
    <w:basedOn w:val="affffff"/>
    <w:qFormat/>
    <w:rsid w:val="002D0679"/>
    <w:pPr>
      <w:framePr w:wrap="around"/>
    </w:pPr>
  </w:style>
  <w:style w:type="paragraph" w:customStyle="1" w:styleId="23">
    <w:name w:val="封面标准名称2"/>
    <w:basedOn w:val="affff9"/>
    <w:qFormat/>
    <w:rsid w:val="002D0679"/>
    <w:pPr>
      <w:framePr w:wrap="around" w:y="4469"/>
      <w:spacing w:beforeLines="630"/>
    </w:pPr>
  </w:style>
  <w:style w:type="paragraph" w:customStyle="1" w:styleId="24">
    <w:name w:val="封面标准英文名称2"/>
    <w:basedOn w:val="affffa"/>
    <w:qFormat/>
    <w:rsid w:val="002D0679"/>
    <w:pPr>
      <w:framePr w:wrap="around" w:y="4469"/>
    </w:pPr>
  </w:style>
  <w:style w:type="paragraph" w:customStyle="1" w:styleId="25">
    <w:name w:val="封面一致性程度标识2"/>
    <w:basedOn w:val="affffb"/>
    <w:qFormat/>
    <w:rsid w:val="002D0679"/>
    <w:pPr>
      <w:framePr w:wrap="around" w:y="4469"/>
    </w:pPr>
  </w:style>
  <w:style w:type="paragraph" w:customStyle="1" w:styleId="26">
    <w:name w:val="封面标准文稿类别2"/>
    <w:basedOn w:val="affffc"/>
    <w:qFormat/>
    <w:rsid w:val="002D0679"/>
    <w:pPr>
      <w:framePr w:wrap="around" w:y="4469"/>
    </w:pPr>
  </w:style>
  <w:style w:type="paragraph" w:customStyle="1" w:styleId="27">
    <w:name w:val="封面标准文稿编辑信息2"/>
    <w:basedOn w:val="affffd"/>
    <w:qFormat/>
    <w:rsid w:val="002D0679"/>
    <w:pPr>
      <w:framePr w:wrap="around" w:y="4469"/>
    </w:pPr>
  </w:style>
  <w:style w:type="character" w:customStyle="1" w:styleId="2Char">
    <w:name w:val="标题 2 Char"/>
    <w:link w:val="2"/>
    <w:uiPriority w:val="9"/>
    <w:qFormat/>
    <w:rsid w:val="002D0679"/>
    <w:rPr>
      <w:rFonts w:ascii="黑体" w:eastAsia="黑体"/>
      <w:sz w:val="21"/>
    </w:rPr>
  </w:style>
  <w:style w:type="paragraph" w:styleId="affffffc">
    <w:name w:val="List Paragraph"/>
    <w:basedOn w:val="afc"/>
    <w:uiPriority w:val="34"/>
    <w:qFormat/>
    <w:rsid w:val="002D0679"/>
    <w:pPr>
      <w:ind w:firstLineChars="200" w:firstLine="420"/>
    </w:pPr>
    <w:rPr>
      <w:rFonts w:ascii="Calibri" w:hAnsi="Calibri"/>
      <w:szCs w:val="22"/>
    </w:rPr>
  </w:style>
  <w:style w:type="character" w:customStyle="1" w:styleId="1Char">
    <w:name w:val="标题 1 Char"/>
    <w:link w:val="1"/>
    <w:uiPriority w:val="9"/>
    <w:qFormat/>
    <w:rsid w:val="002D0679"/>
    <w:rPr>
      <w:rFonts w:ascii="黑体" w:eastAsia="黑体"/>
      <w:sz w:val="32"/>
      <w:shd w:val="clear" w:color="FFFFFF" w:fill="FFFFFF"/>
    </w:rPr>
  </w:style>
  <w:style w:type="character" w:customStyle="1" w:styleId="3Char">
    <w:name w:val="标题 3 Char"/>
    <w:link w:val="3"/>
    <w:uiPriority w:val="9"/>
    <w:qFormat/>
    <w:rsid w:val="002D0679"/>
    <w:rPr>
      <w:rFonts w:ascii="黑体" w:eastAsia="黑体"/>
      <w:sz w:val="21"/>
      <w:szCs w:val="21"/>
    </w:rPr>
  </w:style>
  <w:style w:type="character" w:customStyle="1" w:styleId="Char7">
    <w:name w:val="页眉 Char"/>
    <w:link w:val="affd"/>
    <w:uiPriority w:val="99"/>
    <w:qFormat/>
    <w:rsid w:val="002D0679"/>
    <w:rPr>
      <w:kern w:val="2"/>
      <w:sz w:val="18"/>
      <w:szCs w:val="18"/>
    </w:rPr>
  </w:style>
  <w:style w:type="character" w:customStyle="1" w:styleId="Char6">
    <w:name w:val="页脚 Char"/>
    <w:link w:val="affc"/>
    <w:uiPriority w:val="99"/>
    <w:qFormat/>
    <w:rsid w:val="002D0679"/>
    <w:rPr>
      <w:kern w:val="2"/>
      <w:sz w:val="18"/>
      <w:szCs w:val="18"/>
    </w:rPr>
  </w:style>
  <w:style w:type="character" w:customStyle="1" w:styleId="Char5">
    <w:name w:val="批注框文本 Char"/>
    <w:link w:val="affb"/>
    <w:uiPriority w:val="99"/>
    <w:qFormat/>
    <w:rsid w:val="002D0679"/>
    <w:rPr>
      <w:rFonts w:ascii="Calibri" w:hAnsi="Calibri"/>
      <w:kern w:val="2"/>
      <w:sz w:val="18"/>
      <w:szCs w:val="18"/>
    </w:rPr>
  </w:style>
  <w:style w:type="paragraph" w:customStyle="1" w:styleId="TOC1">
    <w:name w:val="TOC 标题1"/>
    <w:basedOn w:val="1"/>
    <w:next w:val="afc"/>
    <w:uiPriority w:val="39"/>
    <w:unhideWhenUsed/>
    <w:qFormat/>
    <w:rsid w:val="002D0679"/>
    <w:pPr>
      <w:spacing w:before="480" w:after="0" w:line="276" w:lineRule="auto"/>
      <w:jc w:val="left"/>
      <w:outlineLvl w:val="9"/>
    </w:pPr>
    <w:rPr>
      <w:rFonts w:ascii="Cambria" w:hAnsi="Cambria"/>
      <w:color w:val="365F91"/>
      <w:sz w:val="28"/>
      <w:szCs w:val="28"/>
    </w:rPr>
  </w:style>
  <w:style w:type="paragraph" w:customStyle="1" w:styleId="Char10">
    <w:name w:val="Char1"/>
    <w:basedOn w:val="afc"/>
    <w:qFormat/>
    <w:rsid w:val="002D0679"/>
    <w:pPr>
      <w:tabs>
        <w:tab w:val="left" w:pos="360"/>
      </w:tabs>
    </w:pPr>
    <w:rPr>
      <w:sz w:val="24"/>
    </w:rPr>
  </w:style>
  <w:style w:type="character" w:customStyle="1" w:styleId="Char3">
    <w:name w:val="文档结构图 Char"/>
    <w:link w:val="aff9"/>
    <w:uiPriority w:val="99"/>
    <w:semiHidden/>
    <w:qFormat/>
    <w:rsid w:val="002D0679"/>
    <w:rPr>
      <w:kern w:val="2"/>
      <w:sz w:val="21"/>
      <w:szCs w:val="24"/>
      <w:shd w:val="clear" w:color="auto" w:fill="000080"/>
    </w:rPr>
  </w:style>
  <w:style w:type="paragraph" w:customStyle="1" w:styleId="Char11">
    <w:name w:val="Char11"/>
    <w:basedOn w:val="afc"/>
    <w:qFormat/>
    <w:rsid w:val="002D0679"/>
    <w:pPr>
      <w:tabs>
        <w:tab w:val="left" w:pos="360"/>
      </w:tabs>
    </w:pPr>
    <w:rPr>
      <w:sz w:val="24"/>
    </w:rPr>
  </w:style>
  <w:style w:type="character" w:customStyle="1" w:styleId="Char2">
    <w:name w:val="批注文字 Char"/>
    <w:link w:val="aff6"/>
    <w:uiPriority w:val="99"/>
    <w:qFormat/>
    <w:rsid w:val="002D0679"/>
    <w:rPr>
      <w:rFonts w:ascii="Calibri" w:hAnsi="Calibri"/>
      <w:kern w:val="2"/>
      <w:sz w:val="21"/>
      <w:szCs w:val="22"/>
    </w:rPr>
  </w:style>
  <w:style w:type="character" w:customStyle="1" w:styleId="Char1">
    <w:name w:val="批注主题 Char"/>
    <w:link w:val="aff5"/>
    <w:uiPriority w:val="99"/>
    <w:qFormat/>
    <w:rsid w:val="002D0679"/>
    <w:rPr>
      <w:rFonts w:ascii="Calibri" w:hAnsi="Calibri"/>
      <w:b/>
      <w:bCs/>
      <w:kern w:val="2"/>
      <w:sz w:val="21"/>
      <w:szCs w:val="22"/>
    </w:rPr>
  </w:style>
  <w:style w:type="paragraph" w:customStyle="1" w:styleId="CharCharCharCharCharCharCharCharCharCharCharCharCharCharCharChar">
    <w:name w:val="Char Char Char Char Char Char Char Char Char Char Char Char Char Char Char Char"/>
    <w:basedOn w:val="afc"/>
    <w:qFormat/>
    <w:rsid w:val="002D0679"/>
    <w:pPr>
      <w:tabs>
        <w:tab w:val="left" w:pos="360"/>
      </w:tabs>
    </w:pPr>
    <w:rPr>
      <w:sz w:val="24"/>
    </w:rPr>
  </w:style>
  <w:style w:type="paragraph" w:customStyle="1" w:styleId="affffffd">
    <w:name w:val="a"/>
    <w:basedOn w:val="afc"/>
    <w:qFormat/>
    <w:rsid w:val="002D0679"/>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ff1"/>
    <w:qFormat/>
    <w:rsid w:val="002D0679"/>
  </w:style>
  <w:style w:type="character" w:customStyle="1" w:styleId="Char0">
    <w:name w:val="一级条标题 Char"/>
    <w:basedOn w:val="aff1"/>
    <w:link w:val="aff"/>
    <w:qFormat/>
    <w:rsid w:val="002D0679"/>
    <w:rPr>
      <w:rFonts w:ascii="黑体" w:eastAsia="黑体"/>
      <w:sz w:val="21"/>
      <w:szCs w:val="21"/>
    </w:rPr>
  </w:style>
  <w:style w:type="character" w:customStyle="1" w:styleId="4Char">
    <w:name w:val="标题 4 Char"/>
    <w:basedOn w:val="aff1"/>
    <w:link w:val="4"/>
    <w:uiPriority w:val="9"/>
    <w:qFormat/>
    <w:rsid w:val="002D0679"/>
    <w:rPr>
      <w:rFonts w:ascii="黑体" w:eastAsia="黑体"/>
      <w:sz w:val="21"/>
      <w:szCs w:val="21"/>
    </w:rPr>
  </w:style>
  <w:style w:type="paragraph" w:customStyle="1" w:styleId="Default">
    <w:name w:val="Default"/>
    <w:qFormat/>
    <w:rsid w:val="002D0679"/>
    <w:pPr>
      <w:widowControl w:val="0"/>
      <w:autoSpaceDE w:val="0"/>
      <w:autoSpaceDN w:val="0"/>
      <w:adjustRightInd w:val="0"/>
    </w:pPr>
    <w:rPr>
      <w:rFonts w:eastAsiaTheme="minorEastAsia"/>
      <w:color w:val="000000"/>
      <w:sz w:val="24"/>
      <w:szCs w:val="24"/>
    </w:rPr>
  </w:style>
  <w:style w:type="character" w:customStyle="1" w:styleId="shorttext">
    <w:name w:val="short_text"/>
    <w:basedOn w:val="aff1"/>
    <w:qFormat/>
    <w:rsid w:val="002D0679"/>
  </w:style>
  <w:style w:type="character" w:customStyle="1" w:styleId="high-light-bg4">
    <w:name w:val="high-light-bg4"/>
    <w:basedOn w:val="aff1"/>
    <w:qFormat/>
    <w:rsid w:val="002D0679"/>
  </w:style>
  <w:style w:type="paragraph" w:customStyle="1" w:styleId="ordinary-output">
    <w:name w:val="ordinary-output"/>
    <w:basedOn w:val="afc"/>
    <w:rsid w:val="002D0679"/>
    <w:pPr>
      <w:widowControl/>
      <w:spacing w:before="100" w:beforeAutospacing="1" w:after="68" w:line="299" w:lineRule="atLeast"/>
      <w:jc w:val="left"/>
    </w:pPr>
    <w:rPr>
      <w:rFonts w:ascii="宋体" w:hAnsi="宋体" w:cs="宋体"/>
      <w:color w:val="333333"/>
      <w:kern w:val="0"/>
      <w:sz w:val="19"/>
      <w:szCs w:val="19"/>
    </w:rPr>
  </w:style>
  <w:style w:type="paragraph" w:customStyle="1" w:styleId="Style162">
    <w:name w:val="_Style 162"/>
    <w:rsid w:val="002D0679"/>
  </w:style>
  <w:style w:type="character" w:customStyle="1" w:styleId="Char8">
    <w:name w:val="脚注文本 Char"/>
    <w:basedOn w:val="aff1"/>
    <w:link w:val="a9"/>
    <w:rsid w:val="002D0679"/>
    <w:rPr>
      <w:rFonts w:ascii="宋体"/>
      <w:kern w:val="2"/>
      <w:sz w:val="18"/>
      <w:szCs w:val="18"/>
    </w:rPr>
  </w:style>
  <w:style w:type="character" w:customStyle="1" w:styleId="Char4">
    <w:name w:val="尾注文本 Char"/>
    <w:basedOn w:val="aff1"/>
    <w:link w:val="affa"/>
    <w:semiHidden/>
    <w:rsid w:val="002D0679"/>
    <w:rPr>
      <w:kern w:val="2"/>
      <w:sz w:val="21"/>
      <w:szCs w:val="24"/>
    </w:rPr>
  </w:style>
  <w:style w:type="table" w:customStyle="1" w:styleId="13">
    <w:name w:val="网格型1"/>
    <w:basedOn w:val="aff2"/>
    <w:uiPriority w:val="39"/>
    <w:rsid w:val="002D067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c">
    <w:name w:val="Normal"/>
    <w:qFormat/>
    <w:pPr>
      <w:widowControl w:val="0"/>
      <w:jc w:val="both"/>
    </w:p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037;&#20316;&#25991;&#20214;\2014&#24180;&#24037;&#20316;&#25991;&#20214;\27001&amp;27002&#20462;&#35746;&#39033;&#30446;&#32452;\ISMS&#39033;&#30446;&#32452;&#31532;&#19971;&#27425;&#24037;&#20316;&#20250;&#35758;&#36164;&#26009;\&#25991;&#26412;\27001&#40644;&#33394;&#26631;&#35760;.dot\27001&#40644;&#33394;&#26631;&#3576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90A3F-41E7-4894-8C6D-6B2CECA7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27001黄色标记</Template>
  <TotalTime>107</TotalTime>
  <Pages>26</Pages>
  <Words>3711</Words>
  <Characters>21157</Characters>
  <Application>Microsoft Office Word</Application>
  <DocSecurity>0</DocSecurity>
  <Lines>176</Lines>
  <Paragraphs>49</Paragraphs>
  <ScaleCrop>false</ScaleCrop>
  <Company>zle</Company>
  <LinksUpToDate>false</LinksUpToDate>
  <CharactersWithSpaces>24819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xuyuna</dc:creator>
  <cp:lastModifiedBy>yc</cp:lastModifiedBy>
  <cp:revision>15</cp:revision>
  <cp:lastPrinted>2018-01-18T09:10:00Z</cp:lastPrinted>
  <dcterms:created xsi:type="dcterms:W3CDTF">2018-03-28T00:40:00Z</dcterms:created>
  <dcterms:modified xsi:type="dcterms:W3CDTF">2018-06-13T02:13:00Z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